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F20CF01"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w:t>
      </w:r>
      <w:r w:rsidR="0062065E">
        <w:rPr>
          <w:rFonts w:ascii="Arial" w:hAnsi="Arial" w:cs="Arial"/>
          <w:b/>
          <w:bCs/>
          <w:snapToGrid w:val="0"/>
          <w:sz w:val="24"/>
          <w:lang w:val="en-GB"/>
        </w:rPr>
        <w:t>1</w:t>
      </w:r>
      <w:r w:rsidR="003C79B8">
        <w:rPr>
          <w:rFonts w:ascii="Arial" w:hAnsi="Arial" w:cs="Arial"/>
          <w:b/>
          <w:bCs/>
          <w:snapToGrid w:val="0"/>
          <w:sz w:val="24"/>
          <w:lang w:val="en-GB"/>
        </w:rPr>
        <w:t>3</w:t>
      </w:r>
      <w:r w:rsidR="003C79B8">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2504C1" w:rsidRPr="00F86EB5">
        <w:rPr>
          <w:rFonts w:ascii="Arial" w:hAnsi="Arial" w:cs="Arial"/>
          <w:b/>
          <w:bCs/>
          <w:snapToGrid w:val="0"/>
          <w:sz w:val="24"/>
          <w:lang w:val="en-GB"/>
        </w:rPr>
        <w:t>2</w:t>
      </w:r>
      <w:r w:rsidR="002504C1">
        <w:rPr>
          <w:rFonts w:ascii="Arial" w:hAnsi="Arial" w:cs="Arial"/>
          <w:b/>
          <w:bCs/>
          <w:snapToGrid w:val="0"/>
          <w:sz w:val="24"/>
          <w:lang w:val="en-GB"/>
        </w:rPr>
        <w:t>30</w:t>
      </w:r>
      <w:r w:rsidR="00F420CA">
        <w:rPr>
          <w:rFonts w:ascii="Arial" w:hAnsi="Arial" w:cs="Arial"/>
          <w:b/>
          <w:bCs/>
          <w:snapToGrid w:val="0"/>
          <w:sz w:val="24"/>
          <w:lang w:val="en-GB"/>
        </w:rPr>
        <w:t>5390</w:t>
      </w:r>
    </w:p>
    <w:p w14:paraId="35E93599" w14:textId="265FCE06" w:rsidR="004C50BE" w:rsidRPr="006A0944" w:rsidRDefault="003C79B8" w:rsidP="004C50BE">
      <w:pPr>
        <w:pBdr>
          <w:bottom w:val="single" w:sz="12" w:space="1" w:color="auto"/>
        </w:pBdr>
        <w:spacing w:line="240" w:lineRule="atLeast"/>
        <w:rPr>
          <w:rFonts w:ascii="Arial" w:hAnsi="Arial" w:cs="Arial"/>
          <w:b/>
          <w:bCs/>
          <w:snapToGrid w:val="0"/>
          <w:sz w:val="24"/>
        </w:rPr>
      </w:pPr>
      <w:r w:rsidRPr="003C79B8">
        <w:rPr>
          <w:rFonts w:ascii="Arial" w:hAnsi="Arial" w:cs="Arial"/>
          <w:b/>
          <w:bCs/>
          <w:snapToGrid w:val="0"/>
          <w:sz w:val="24"/>
          <w:lang w:val="en-GB"/>
        </w:rPr>
        <w:t>Incheon, Korea, May 22</w:t>
      </w:r>
      <w:r w:rsidRPr="003C79B8">
        <w:rPr>
          <w:rFonts w:ascii="Arial" w:hAnsi="Arial" w:cs="Arial"/>
          <w:b/>
          <w:bCs/>
          <w:snapToGrid w:val="0"/>
          <w:sz w:val="24"/>
          <w:vertAlign w:val="superscript"/>
          <w:lang w:val="en-GB"/>
        </w:rPr>
        <w:t>nd</w:t>
      </w:r>
      <w:r>
        <w:rPr>
          <w:rFonts w:ascii="Arial" w:hAnsi="Arial" w:cs="Arial"/>
          <w:b/>
          <w:bCs/>
          <w:snapToGrid w:val="0"/>
          <w:sz w:val="24"/>
          <w:lang w:val="en-GB"/>
        </w:rPr>
        <w:t xml:space="preserve"> – May 26</w:t>
      </w:r>
      <w:r w:rsidRPr="003C79B8">
        <w:rPr>
          <w:rFonts w:ascii="Arial" w:hAnsi="Arial" w:cs="Arial"/>
          <w:b/>
          <w:bCs/>
          <w:snapToGrid w:val="0"/>
          <w:sz w:val="24"/>
          <w:vertAlign w:val="superscript"/>
          <w:lang w:val="en-GB"/>
        </w:rPr>
        <w:t>th</w:t>
      </w:r>
      <w:r w:rsidRPr="003C79B8">
        <w:rPr>
          <w:rFonts w:ascii="Arial" w:hAnsi="Arial" w:cs="Arial"/>
          <w:b/>
          <w:bCs/>
          <w:snapToGrid w:val="0"/>
          <w:sz w:val="24"/>
          <w:lang w:val="en-GB"/>
        </w:rPr>
        <w:t>, 2023</w:t>
      </w:r>
    </w:p>
    <w:p w14:paraId="4EB9F59D" w14:textId="38D113EF"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w:t>
      </w:r>
      <w:r w:rsidR="00D16644">
        <w:rPr>
          <w:sz w:val="24"/>
          <w:szCs w:val="24"/>
        </w:rPr>
        <w:t>9</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4793554" w14:textId="1C395F0B" w:rsidR="00F86EB5" w:rsidRDefault="00F86EB5" w:rsidP="00F61E17">
      <w:pPr>
        <w:pStyle w:val="LGTdoc1"/>
        <w:snapToGrid/>
        <w:spacing w:beforeLines="0" w:before="100" w:beforeAutospacing="1" w:line="360" w:lineRule="auto"/>
        <w:ind w:firstLineChars="150" w:firstLine="330"/>
        <w:contextualSpacing/>
        <w:rPr>
          <w:b w:val="0"/>
          <w:sz w:val="22"/>
        </w:rPr>
      </w:pPr>
      <w:r>
        <w:rPr>
          <w:b w:val="0"/>
          <w:sz w:val="22"/>
        </w:rPr>
        <w:t xml:space="preserve">In </w:t>
      </w:r>
      <w:r w:rsidR="00231A53">
        <w:rPr>
          <w:b w:val="0"/>
          <w:sz w:val="22"/>
        </w:rPr>
        <w:t>RAN1 #11</w:t>
      </w:r>
      <w:r w:rsidR="00D16644">
        <w:rPr>
          <w:b w:val="0"/>
          <w:sz w:val="22"/>
        </w:rPr>
        <w:t>2</w:t>
      </w:r>
      <w:r w:rsidR="003C79B8">
        <w:rPr>
          <w:b w:val="0"/>
          <w:sz w:val="22"/>
        </w:rPr>
        <w:t>b-e</w:t>
      </w:r>
      <w:r>
        <w:rPr>
          <w:b w:val="0"/>
          <w:sz w:val="22"/>
        </w:rPr>
        <w:t xml:space="preserve"> meeting, the following</w:t>
      </w:r>
      <w:r w:rsidR="00231A53">
        <w:rPr>
          <w:b w:val="0"/>
          <w:sz w:val="22"/>
        </w:rPr>
        <w:t xml:space="preserve"> </w:t>
      </w:r>
      <w:r w:rsidR="002074F9">
        <w:rPr>
          <w:b w:val="0"/>
          <w:sz w:val="22"/>
        </w:rPr>
        <w:t>agreements</w:t>
      </w:r>
      <w:r w:rsidR="003C79B8">
        <w:rPr>
          <w:b w:val="0"/>
          <w:sz w:val="22"/>
        </w:rPr>
        <w:t>, working assumptions,</w:t>
      </w:r>
      <w:r w:rsidR="002074F9">
        <w:rPr>
          <w:b w:val="0"/>
          <w:sz w:val="22"/>
        </w:rPr>
        <w:t xml:space="preserve"> </w:t>
      </w:r>
      <w:r w:rsidR="00231A53">
        <w:rPr>
          <w:b w:val="0"/>
          <w:sz w:val="22"/>
        </w:rPr>
        <w:t xml:space="preserve">and </w:t>
      </w:r>
      <w:r w:rsidR="004F33AC">
        <w:rPr>
          <w:b w:val="0"/>
          <w:sz w:val="22"/>
        </w:rPr>
        <w:t>observation</w:t>
      </w:r>
      <w:r>
        <w:rPr>
          <w:b w:val="0"/>
          <w:sz w:val="22"/>
        </w:rPr>
        <w:t xml:space="preserve"> were made for </w:t>
      </w:r>
      <w:r w:rsidR="0084175F">
        <w:rPr>
          <w:b w:val="0"/>
          <w:sz w:val="22"/>
        </w:rPr>
        <w:t xml:space="preserve">coverage enhancement of </w:t>
      </w:r>
      <w:r>
        <w:rPr>
          <w:b w:val="0"/>
          <w:sz w:val="22"/>
        </w:rPr>
        <w:t>NR NTN WI</w:t>
      </w:r>
      <w:r w:rsidR="00FE38E3">
        <w:rPr>
          <w:b w:val="0"/>
          <w:sz w:val="22"/>
        </w:rPr>
        <w:t xml:space="preserve"> as in [1]</w:t>
      </w:r>
      <w:r>
        <w:rPr>
          <w:b w:val="0"/>
          <w:sz w:val="22"/>
        </w:rPr>
        <w:t>:</w:t>
      </w:r>
    </w:p>
    <w:tbl>
      <w:tblPr>
        <w:tblStyle w:val="a7"/>
        <w:tblW w:w="0" w:type="auto"/>
        <w:tblLook w:val="04A0" w:firstRow="1" w:lastRow="0" w:firstColumn="1" w:lastColumn="0" w:noHBand="0" w:noVBand="1"/>
      </w:tblPr>
      <w:tblGrid>
        <w:gridCol w:w="9016"/>
      </w:tblGrid>
      <w:tr w:rsidR="0052419F" w:rsidRPr="00F86EB5" w14:paraId="055BCA0D" w14:textId="77777777" w:rsidTr="0052419F">
        <w:tc>
          <w:tcPr>
            <w:tcW w:w="9016" w:type="dxa"/>
          </w:tcPr>
          <w:p w14:paraId="1157B6E2" w14:textId="6A8B0B5F" w:rsidR="003C79B8" w:rsidRPr="003C79B8" w:rsidRDefault="003C79B8" w:rsidP="003C79B8">
            <w:pPr>
              <w:pStyle w:val="a6"/>
              <w:numPr>
                <w:ilvl w:val="0"/>
                <w:numId w:val="15"/>
              </w:numPr>
              <w:tabs>
                <w:tab w:val="left" w:pos="1064"/>
              </w:tabs>
              <w:spacing w:after="0"/>
              <w:ind w:leftChars="0"/>
              <w:rPr>
                <w:rFonts w:ascii="Times" w:eastAsia="바탕" w:hAnsi="Times"/>
                <w:b/>
                <w:szCs w:val="24"/>
              </w:rPr>
            </w:pPr>
            <w:r w:rsidRPr="003C79B8">
              <w:rPr>
                <w:rFonts w:ascii="Times" w:eastAsia="바탕" w:hAnsi="Times" w:hint="eastAsia"/>
                <w:b/>
                <w:szCs w:val="24"/>
              </w:rPr>
              <w:t>For PUCCH repetition</w:t>
            </w:r>
          </w:p>
          <w:p w14:paraId="2A2D8E5C" w14:textId="77777777" w:rsidR="003C79B8" w:rsidRPr="003C79B8" w:rsidRDefault="003C79B8" w:rsidP="003C79B8">
            <w:pPr>
              <w:widowControl/>
              <w:tabs>
                <w:tab w:val="left" w:pos="1064"/>
              </w:tabs>
              <w:wordWrap/>
              <w:autoSpaceDE/>
              <w:autoSpaceDN/>
              <w:rPr>
                <w:rFonts w:ascii="Times" w:eastAsia="바탕" w:hAnsi="Times"/>
                <w:b/>
                <w:sz w:val="20"/>
                <w:szCs w:val="24"/>
                <w:lang w:val="en-GB" w:eastAsia="x-none"/>
              </w:rPr>
            </w:pPr>
            <w:r w:rsidRPr="003C79B8">
              <w:rPr>
                <w:rFonts w:ascii="Times" w:eastAsia="바탕" w:hAnsi="Times"/>
                <w:b/>
                <w:sz w:val="20"/>
                <w:szCs w:val="24"/>
                <w:highlight w:val="darkYellow"/>
                <w:lang w:val="en-GB" w:eastAsia="x-none"/>
              </w:rPr>
              <w:t>W</w:t>
            </w:r>
            <w:r w:rsidRPr="003C79B8">
              <w:rPr>
                <w:rFonts w:ascii="Times" w:eastAsia="바탕" w:hAnsi="Times" w:hint="eastAsia"/>
                <w:b/>
                <w:sz w:val="20"/>
                <w:szCs w:val="24"/>
                <w:highlight w:val="darkYellow"/>
                <w:lang w:val="en-GB" w:eastAsia="x-none"/>
              </w:rPr>
              <w:t>orking assumption</w:t>
            </w:r>
          </w:p>
          <w:p w14:paraId="30BB3A29" w14:textId="77777777" w:rsidR="003C79B8" w:rsidRPr="003C79B8" w:rsidRDefault="003C79B8" w:rsidP="003C79B8">
            <w:pPr>
              <w:widowControl/>
              <w:tabs>
                <w:tab w:val="left" w:pos="1064"/>
              </w:tabs>
              <w:wordWrap/>
              <w:autoSpaceDE/>
              <w:autoSpaceDN/>
              <w:rPr>
                <w:rFonts w:ascii="Times" w:eastAsia="바탕" w:hAnsi="Times"/>
                <w:sz w:val="20"/>
                <w:szCs w:val="18"/>
              </w:rPr>
            </w:pPr>
            <w:r w:rsidRPr="003C79B8">
              <w:rPr>
                <w:rFonts w:ascii="Times" w:eastAsia="바탕" w:hAnsi="Times"/>
                <w:sz w:val="20"/>
                <w:szCs w:val="18"/>
              </w:rPr>
              <w:t>For PUCCH repetition for Msg4 HARQ-ACK, support Option B as container of the repetition request or capability report indicated by UE.</w:t>
            </w:r>
          </w:p>
          <w:p w14:paraId="19B30F76" w14:textId="77777777" w:rsidR="003C79B8" w:rsidRPr="003C79B8" w:rsidRDefault="003C79B8" w:rsidP="003C79B8">
            <w:pPr>
              <w:widowControl/>
              <w:numPr>
                <w:ilvl w:val="0"/>
                <w:numId w:val="7"/>
              </w:numPr>
              <w:wordWrap/>
              <w:autoSpaceDE/>
              <w:autoSpaceDN/>
              <w:snapToGrid w:val="0"/>
              <w:ind w:left="720"/>
              <w:rPr>
                <w:rFonts w:ascii="Times" w:eastAsia="바탕" w:hAnsi="Times"/>
                <w:sz w:val="20"/>
                <w:szCs w:val="18"/>
              </w:rPr>
            </w:pPr>
            <w:r w:rsidRPr="003C79B8">
              <w:rPr>
                <w:rFonts w:ascii="Times" w:eastAsia="바탕" w:hAnsi="Times"/>
                <w:sz w:val="20"/>
                <w:szCs w:val="18"/>
              </w:rPr>
              <w:t>Option B: Higher layer signaling in Msg3 PUSCH</w:t>
            </w:r>
          </w:p>
          <w:p w14:paraId="0564F02C" w14:textId="77777777" w:rsidR="003C79B8" w:rsidRPr="003C79B8" w:rsidRDefault="003C79B8" w:rsidP="003C79B8">
            <w:pPr>
              <w:widowControl/>
              <w:wordWrap/>
              <w:autoSpaceDE/>
              <w:autoSpaceDN/>
              <w:snapToGrid w:val="0"/>
              <w:rPr>
                <w:rFonts w:ascii="Times" w:eastAsia="바탕" w:hAnsi="Times"/>
                <w:szCs w:val="18"/>
              </w:rPr>
            </w:pPr>
          </w:p>
          <w:p w14:paraId="0C5E7458" w14:textId="77777777" w:rsidR="003C79B8" w:rsidRPr="003C79B8" w:rsidRDefault="003C79B8" w:rsidP="003C79B8">
            <w:pPr>
              <w:widowControl/>
              <w:tabs>
                <w:tab w:val="left" w:pos="1064"/>
              </w:tabs>
              <w:wordWrap/>
              <w:autoSpaceDE/>
              <w:autoSpaceDN/>
              <w:rPr>
                <w:rFonts w:ascii="Times" w:eastAsia="바탕" w:hAnsi="Times"/>
                <w:sz w:val="20"/>
                <w:szCs w:val="18"/>
              </w:rPr>
            </w:pPr>
            <w:r w:rsidRPr="003C79B8">
              <w:rPr>
                <w:rFonts w:ascii="Times" w:eastAsia="바탕" w:hAnsi="Times"/>
                <w:sz w:val="20"/>
                <w:szCs w:val="18"/>
              </w:rPr>
              <w:t xml:space="preserve">Send an LS to RAN2 </w:t>
            </w:r>
            <w:r w:rsidRPr="003C79B8">
              <w:rPr>
                <w:rFonts w:ascii="Times" w:eastAsia="MS PGothic" w:hAnsi="Times" w:cs="Times"/>
                <w:color w:val="FF0000"/>
                <w:sz w:val="20"/>
                <w:szCs w:val="24"/>
              </w:rPr>
              <w:t xml:space="preserve">at RAN1#113 to provide details of “repetition request or capability report”, </w:t>
            </w:r>
            <w:r w:rsidRPr="003C79B8">
              <w:rPr>
                <w:rFonts w:ascii="Times" w:eastAsia="바탕" w:hAnsi="Times"/>
                <w:sz w:val="20"/>
                <w:szCs w:val="18"/>
              </w:rPr>
              <w:t>to ask the feasibility of Option B, and if feasible, to specify the details of Option B.</w:t>
            </w:r>
          </w:p>
          <w:p w14:paraId="17A51567" w14:textId="77777777" w:rsidR="003C79B8" w:rsidRPr="003C79B8" w:rsidRDefault="003C79B8" w:rsidP="003C79B8">
            <w:pPr>
              <w:widowControl/>
              <w:tabs>
                <w:tab w:val="left" w:pos="1064"/>
              </w:tabs>
              <w:wordWrap/>
              <w:autoSpaceDE/>
              <w:autoSpaceDN/>
              <w:rPr>
                <w:rFonts w:eastAsia="바탕"/>
                <w:sz w:val="20"/>
                <w:lang w:eastAsia="x-none"/>
              </w:rPr>
            </w:pPr>
          </w:p>
          <w:p w14:paraId="3332D7AD" w14:textId="77777777" w:rsidR="003C79B8" w:rsidRPr="003C79B8" w:rsidRDefault="003C79B8" w:rsidP="003C79B8">
            <w:pPr>
              <w:widowControl/>
              <w:tabs>
                <w:tab w:val="left" w:pos="1064"/>
              </w:tabs>
              <w:wordWrap/>
              <w:autoSpaceDE/>
              <w:autoSpaceDN/>
              <w:rPr>
                <w:rFonts w:ascii="Times" w:eastAsia="바탕" w:hAnsi="Times"/>
                <w:b/>
                <w:sz w:val="20"/>
                <w:szCs w:val="24"/>
                <w:highlight w:val="green"/>
                <w:lang w:val="en-GB" w:eastAsia="x-none"/>
              </w:rPr>
            </w:pPr>
            <w:r w:rsidRPr="003C79B8">
              <w:rPr>
                <w:rFonts w:ascii="Times" w:eastAsia="바탕" w:hAnsi="Times" w:hint="eastAsia"/>
                <w:b/>
                <w:sz w:val="20"/>
                <w:szCs w:val="24"/>
                <w:highlight w:val="green"/>
                <w:lang w:val="en-GB" w:eastAsia="x-none"/>
              </w:rPr>
              <w:t>Agreement</w:t>
            </w:r>
          </w:p>
          <w:p w14:paraId="4088D7B9" w14:textId="77777777" w:rsidR="003C79B8" w:rsidRPr="003C79B8" w:rsidRDefault="003C79B8" w:rsidP="003C79B8">
            <w:pPr>
              <w:widowControl/>
              <w:wordWrap/>
              <w:autoSpaceDE/>
              <w:autoSpaceDN/>
              <w:snapToGrid w:val="0"/>
              <w:rPr>
                <w:rFonts w:eastAsia="바탕"/>
                <w:lang w:val="en-GB"/>
              </w:rPr>
            </w:pPr>
            <w:r w:rsidRPr="003C79B8">
              <w:rPr>
                <w:rFonts w:eastAsia="바탕"/>
                <w:sz w:val="20"/>
                <w:szCs w:val="24"/>
                <w:lang w:val="en-GB"/>
              </w:rPr>
              <w:t>For PUCCH repetition for Msg4 HARQ-ACK, support Alt 1-1 for dynamic indication of repetition factor from gNB. Further discuss which field(s) to be used.</w:t>
            </w:r>
          </w:p>
          <w:p w14:paraId="5CC89FCF" w14:textId="77777777" w:rsidR="003C79B8" w:rsidRPr="003C79B8" w:rsidRDefault="003C79B8" w:rsidP="003C79B8">
            <w:pPr>
              <w:widowControl/>
              <w:numPr>
                <w:ilvl w:val="0"/>
                <w:numId w:val="7"/>
              </w:numPr>
              <w:wordWrap/>
              <w:autoSpaceDE/>
              <w:autoSpaceDN/>
              <w:snapToGrid w:val="0"/>
              <w:ind w:left="720"/>
              <w:rPr>
                <w:rFonts w:ascii="Times" w:eastAsia="바탕" w:hAnsi="Times"/>
                <w:sz w:val="20"/>
                <w:szCs w:val="18"/>
              </w:rPr>
            </w:pPr>
            <w:r w:rsidRPr="003C79B8">
              <w:rPr>
                <w:rFonts w:ascii="Times" w:eastAsia="바탕" w:hAnsi="Times"/>
                <w:sz w:val="20"/>
                <w:szCs w:val="18"/>
              </w:rPr>
              <w:t>Alt 1: Field in DCI scheduling the Msg4 PDSCH</w:t>
            </w:r>
          </w:p>
          <w:p w14:paraId="17A7AC9B" w14:textId="77777777"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sz w:val="20"/>
                <w:szCs w:val="18"/>
              </w:rPr>
              <w:t>Alt 1-1: One or two bits of the existing field(s)</w:t>
            </w:r>
          </w:p>
          <w:p w14:paraId="16957913" w14:textId="77777777" w:rsidR="003C79B8" w:rsidRPr="003C79B8" w:rsidRDefault="003C79B8" w:rsidP="003C79B8">
            <w:pPr>
              <w:widowControl/>
              <w:numPr>
                <w:ilvl w:val="2"/>
                <w:numId w:val="7"/>
              </w:numPr>
              <w:wordWrap/>
              <w:autoSpaceDE/>
              <w:autoSpaceDN/>
              <w:snapToGrid w:val="0"/>
              <w:rPr>
                <w:rFonts w:ascii="Times" w:eastAsia="바탕" w:hAnsi="Times"/>
                <w:sz w:val="20"/>
                <w:szCs w:val="18"/>
              </w:rPr>
            </w:pPr>
            <w:r w:rsidRPr="003C79B8">
              <w:rPr>
                <w:rFonts w:ascii="Times" w:eastAsia="바탕" w:hAnsi="Times"/>
                <w:sz w:val="20"/>
                <w:szCs w:val="18"/>
              </w:rPr>
              <w:t>Alt 1-1a: MCS field</w:t>
            </w:r>
          </w:p>
          <w:p w14:paraId="7F527B4E" w14:textId="77777777" w:rsidR="003C79B8" w:rsidRPr="003C79B8" w:rsidRDefault="003C79B8" w:rsidP="003C79B8">
            <w:pPr>
              <w:widowControl/>
              <w:numPr>
                <w:ilvl w:val="2"/>
                <w:numId w:val="7"/>
              </w:numPr>
              <w:wordWrap/>
              <w:autoSpaceDE/>
              <w:autoSpaceDN/>
              <w:snapToGrid w:val="0"/>
              <w:rPr>
                <w:rFonts w:ascii="Times" w:eastAsia="바탕" w:hAnsi="Times"/>
                <w:sz w:val="20"/>
                <w:szCs w:val="18"/>
              </w:rPr>
            </w:pPr>
            <w:r w:rsidRPr="003C79B8">
              <w:rPr>
                <w:rFonts w:ascii="Times" w:eastAsia="바탕" w:hAnsi="Times"/>
                <w:sz w:val="20"/>
                <w:szCs w:val="18"/>
              </w:rPr>
              <w:t>Alt 1-1b: PUCCH resource indicator field (e.g., with repetition factor configuration per PUCCH resource)</w:t>
            </w:r>
          </w:p>
          <w:p w14:paraId="1A516263" w14:textId="77777777" w:rsidR="003C79B8" w:rsidRPr="003C79B8" w:rsidRDefault="003C79B8" w:rsidP="003C79B8">
            <w:pPr>
              <w:widowControl/>
              <w:numPr>
                <w:ilvl w:val="2"/>
                <w:numId w:val="7"/>
              </w:numPr>
              <w:wordWrap/>
              <w:autoSpaceDE/>
              <w:autoSpaceDN/>
              <w:snapToGrid w:val="0"/>
              <w:rPr>
                <w:rFonts w:ascii="Times" w:eastAsia="바탕" w:hAnsi="Times"/>
                <w:sz w:val="20"/>
                <w:szCs w:val="18"/>
              </w:rPr>
            </w:pPr>
            <w:r w:rsidRPr="003C79B8">
              <w:rPr>
                <w:rFonts w:ascii="Times" w:eastAsia="바탕" w:hAnsi="Times"/>
                <w:sz w:val="20"/>
                <w:szCs w:val="18"/>
              </w:rPr>
              <w:t>Alt 1-1c: HARQ process number filed</w:t>
            </w:r>
          </w:p>
          <w:p w14:paraId="3F383DF7" w14:textId="77777777" w:rsidR="003C79B8" w:rsidRPr="003C79B8" w:rsidRDefault="003C79B8" w:rsidP="003C79B8">
            <w:pPr>
              <w:widowControl/>
              <w:numPr>
                <w:ilvl w:val="2"/>
                <w:numId w:val="7"/>
              </w:numPr>
              <w:wordWrap/>
              <w:autoSpaceDE/>
              <w:autoSpaceDN/>
              <w:snapToGrid w:val="0"/>
              <w:rPr>
                <w:rFonts w:ascii="Times" w:eastAsia="바탕" w:hAnsi="Times"/>
                <w:sz w:val="20"/>
                <w:szCs w:val="18"/>
              </w:rPr>
            </w:pPr>
            <w:r w:rsidRPr="003C79B8">
              <w:rPr>
                <w:rFonts w:ascii="Times" w:eastAsia="바탕" w:hAnsi="Times"/>
                <w:sz w:val="20"/>
                <w:szCs w:val="18"/>
              </w:rPr>
              <w:t>Alt 1-1d: DAI field</w:t>
            </w:r>
          </w:p>
          <w:p w14:paraId="6BAE09F0" w14:textId="77777777" w:rsidR="003C79B8" w:rsidRPr="003C79B8" w:rsidRDefault="003C79B8" w:rsidP="003C79B8">
            <w:pPr>
              <w:widowControl/>
              <w:numPr>
                <w:ilvl w:val="2"/>
                <w:numId w:val="7"/>
              </w:numPr>
              <w:wordWrap/>
              <w:autoSpaceDE/>
              <w:autoSpaceDN/>
              <w:snapToGrid w:val="0"/>
              <w:rPr>
                <w:rFonts w:ascii="Times" w:eastAsia="바탕" w:hAnsi="Times"/>
                <w:sz w:val="20"/>
                <w:szCs w:val="18"/>
              </w:rPr>
            </w:pPr>
            <w:r w:rsidRPr="003C79B8">
              <w:rPr>
                <w:rFonts w:ascii="Times" w:eastAsia="바탕" w:hAnsi="Times"/>
                <w:sz w:val="20"/>
                <w:szCs w:val="18"/>
              </w:rPr>
              <w:t>Alt 1-1e: PDSCH-to-HARQ_feedback timing indicator field</w:t>
            </w:r>
          </w:p>
          <w:p w14:paraId="0EC03AE5" w14:textId="77777777" w:rsidR="003C79B8" w:rsidRPr="003C79B8" w:rsidRDefault="003C79B8" w:rsidP="003C79B8">
            <w:pPr>
              <w:widowControl/>
              <w:tabs>
                <w:tab w:val="left" w:pos="1064"/>
              </w:tabs>
              <w:wordWrap/>
              <w:autoSpaceDE/>
              <w:autoSpaceDN/>
              <w:rPr>
                <w:rFonts w:eastAsia="바탕"/>
                <w:sz w:val="20"/>
                <w:lang w:val="en-GB" w:eastAsia="x-none"/>
              </w:rPr>
            </w:pPr>
          </w:p>
          <w:p w14:paraId="7FA01CA8" w14:textId="77777777" w:rsidR="003C79B8" w:rsidRPr="003C79B8" w:rsidRDefault="003C79B8" w:rsidP="003C79B8">
            <w:pPr>
              <w:widowControl/>
              <w:tabs>
                <w:tab w:val="left" w:pos="1064"/>
              </w:tabs>
              <w:wordWrap/>
              <w:autoSpaceDE/>
              <w:autoSpaceDN/>
              <w:rPr>
                <w:rFonts w:ascii="Times" w:eastAsia="바탕" w:hAnsi="Times"/>
                <w:b/>
                <w:sz w:val="20"/>
                <w:szCs w:val="24"/>
                <w:highlight w:val="green"/>
                <w:lang w:val="en-GB" w:eastAsia="x-none"/>
              </w:rPr>
            </w:pPr>
            <w:r w:rsidRPr="003C79B8">
              <w:rPr>
                <w:rFonts w:ascii="Times" w:eastAsia="바탕" w:hAnsi="Times" w:hint="eastAsia"/>
                <w:b/>
                <w:sz w:val="20"/>
                <w:szCs w:val="24"/>
                <w:highlight w:val="green"/>
                <w:lang w:val="en-GB" w:eastAsia="x-none"/>
              </w:rPr>
              <w:t>Agreement</w:t>
            </w:r>
          </w:p>
          <w:p w14:paraId="3C786573" w14:textId="77777777" w:rsidR="003C79B8" w:rsidRPr="003C79B8" w:rsidRDefault="003C79B8" w:rsidP="003C79B8">
            <w:pPr>
              <w:widowControl/>
              <w:wordWrap/>
              <w:autoSpaceDE/>
              <w:autoSpaceDN/>
              <w:snapToGrid w:val="0"/>
              <w:rPr>
                <w:rFonts w:eastAsia="바탕"/>
                <w:sz w:val="20"/>
                <w:szCs w:val="24"/>
                <w:lang w:val="en-GB"/>
              </w:rPr>
            </w:pPr>
            <w:r w:rsidRPr="003C79B8">
              <w:rPr>
                <w:rFonts w:eastAsia="바탕"/>
                <w:sz w:val="20"/>
                <w:szCs w:val="24"/>
                <w:lang w:val="en-GB"/>
              </w:rPr>
              <w:t>For PUCCH repetition for Msg4 HARQ-ACK, apply frequency hopping mechanism in R15/16/17 defined for PUCCH transmission for Msg4 HARQ-ACK, in every slot.</w:t>
            </w:r>
          </w:p>
          <w:p w14:paraId="71D8AF89" w14:textId="77777777" w:rsidR="003C79B8" w:rsidRPr="003C79B8" w:rsidRDefault="003C79B8" w:rsidP="003C79B8">
            <w:pPr>
              <w:widowControl/>
              <w:wordWrap/>
              <w:autoSpaceDE/>
              <w:autoSpaceDN/>
              <w:rPr>
                <w:rFonts w:ascii="Times" w:eastAsia="바탕" w:hAnsi="Times"/>
                <w:sz w:val="20"/>
                <w:szCs w:val="24"/>
                <w:lang w:val="en-GB" w:eastAsia="x-none"/>
              </w:rPr>
            </w:pPr>
          </w:p>
          <w:p w14:paraId="20D314E8" w14:textId="77777777" w:rsidR="003C79B8" w:rsidRPr="003C79B8" w:rsidRDefault="003C79B8" w:rsidP="003C79B8">
            <w:pPr>
              <w:widowControl/>
              <w:tabs>
                <w:tab w:val="left" w:pos="1064"/>
              </w:tabs>
              <w:wordWrap/>
              <w:autoSpaceDE/>
              <w:autoSpaceDN/>
              <w:rPr>
                <w:rFonts w:ascii="Times" w:eastAsia="바탕" w:hAnsi="Times"/>
                <w:b/>
                <w:sz w:val="20"/>
                <w:szCs w:val="24"/>
                <w:highlight w:val="green"/>
                <w:lang w:val="en-GB" w:eastAsia="x-none"/>
              </w:rPr>
            </w:pPr>
            <w:r w:rsidRPr="003C79B8">
              <w:rPr>
                <w:rFonts w:ascii="Times" w:eastAsia="바탕" w:hAnsi="Times" w:hint="eastAsia"/>
                <w:b/>
                <w:sz w:val="20"/>
                <w:szCs w:val="24"/>
                <w:highlight w:val="green"/>
                <w:lang w:val="en-GB" w:eastAsia="x-none"/>
              </w:rPr>
              <w:t>Agreement</w:t>
            </w:r>
          </w:p>
          <w:p w14:paraId="5CD5BEC1" w14:textId="77777777" w:rsidR="003C79B8" w:rsidRPr="003C79B8" w:rsidRDefault="003C79B8" w:rsidP="003C79B8">
            <w:pPr>
              <w:widowControl/>
              <w:wordWrap/>
              <w:autoSpaceDE/>
              <w:autoSpaceDN/>
              <w:snapToGrid w:val="0"/>
              <w:rPr>
                <w:rFonts w:eastAsia="바탕"/>
                <w:sz w:val="20"/>
                <w:szCs w:val="24"/>
                <w:lang w:val="en-GB"/>
              </w:rPr>
            </w:pPr>
            <w:r w:rsidRPr="003C79B8">
              <w:rPr>
                <w:rFonts w:eastAsia="바탕"/>
                <w:sz w:val="20"/>
                <w:szCs w:val="24"/>
                <w:lang w:val="en-GB"/>
              </w:rPr>
              <w:t>For PUCCH repetition for Msg4 HARQ-ACK, candidate values of only one repetition factor configuration via SIB are {2, 4, 8}.</w:t>
            </w:r>
          </w:p>
          <w:p w14:paraId="0C974583" w14:textId="77777777" w:rsidR="00F86EB5" w:rsidRDefault="003C79B8" w:rsidP="003C79B8">
            <w:pPr>
              <w:widowControl/>
              <w:numPr>
                <w:ilvl w:val="0"/>
                <w:numId w:val="7"/>
              </w:numPr>
              <w:wordWrap/>
              <w:autoSpaceDE/>
              <w:autoSpaceDN/>
              <w:snapToGrid w:val="0"/>
              <w:ind w:left="720"/>
              <w:rPr>
                <w:rFonts w:ascii="Times" w:eastAsia="굴림" w:hAnsi="Times"/>
                <w:sz w:val="20"/>
                <w:szCs w:val="24"/>
              </w:rPr>
            </w:pPr>
            <w:r w:rsidRPr="003C79B8">
              <w:rPr>
                <w:rFonts w:ascii="Times" w:eastAsia="굴림" w:hAnsi="Times"/>
                <w:sz w:val="20"/>
                <w:szCs w:val="24"/>
              </w:rPr>
              <w:t>i.e., configuration of only ‘1’ is not supported.</w:t>
            </w:r>
          </w:p>
          <w:p w14:paraId="22527979" w14:textId="77777777" w:rsidR="003C79B8" w:rsidRDefault="003C79B8" w:rsidP="003C79B8">
            <w:pPr>
              <w:widowControl/>
              <w:wordWrap/>
              <w:autoSpaceDE/>
              <w:autoSpaceDN/>
              <w:snapToGrid w:val="0"/>
              <w:rPr>
                <w:rFonts w:ascii="Times" w:eastAsia="굴림" w:hAnsi="Times"/>
                <w:sz w:val="20"/>
                <w:szCs w:val="24"/>
              </w:rPr>
            </w:pPr>
          </w:p>
          <w:p w14:paraId="05DC48DB" w14:textId="545CBF68" w:rsidR="003C79B8" w:rsidRPr="003C79B8" w:rsidRDefault="003C79B8" w:rsidP="003C79B8">
            <w:pPr>
              <w:pStyle w:val="a6"/>
              <w:numPr>
                <w:ilvl w:val="0"/>
                <w:numId w:val="15"/>
              </w:numPr>
              <w:tabs>
                <w:tab w:val="left" w:pos="1064"/>
              </w:tabs>
              <w:spacing w:after="0"/>
              <w:ind w:leftChars="0"/>
              <w:rPr>
                <w:rFonts w:ascii="Times" w:eastAsia="바탕" w:hAnsi="Times"/>
                <w:b/>
                <w:szCs w:val="24"/>
              </w:rPr>
            </w:pPr>
            <w:r w:rsidRPr="003C79B8">
              <w:rPr>
                <w:rFonts w:ascii="Times" w:eastAsia="바탕" w:hAnsi="Times" w:hint="eastAsia"/>
                <w:b/>
                <w:szCs w:val="24"/>
              </w:rPr>
              <w:t xml:space="preserve">For </w:t>
            </w:r>
            <w:r w:rsidRPr="003C79B8">
              <w:rPr>
                <w:rFonts w:ascii="Times" w:eastAsia="바탕" w:hAnsi="Times"/>
                <w:b/>
                <w:szCs w:val="24"/>
              </w:rPr>
              <w:t>PUSCH DMRS bundling</w:t>
            </w:r>
          </w:p>
          <w:p w14:paraId="2ACD5EE8" w14:textId="77777777" w:rsidR="003C79B8" w:rsidRPr="003C79B8" w:rsidRDefault="003C79B8" w:rsidP="003C79B8">
            <w:pPr>
              <w:widowControl/>
              <w:tabs>
                <w:tab w:val="left" w:pos="1064"/>
              </w:tabs>
              <w:wordWrap/>
              <w:autoSpaceDE/>
              <w:autoSpaceDN/>
              <w:rPr>
                <w:rFonts w:ascii="Times" w:eastAsia="바탕" w:hAnsi="Times"/>
                <w:b/>
                <w:sz w:val="20"/>
                <w:szCs w:val="24"/>
                <w:lang w:val="en-GB" w:eastAsia="x-none"/>
              </w:rPr>
            </w:pPr>
            <w:r w:rsidRPr="003C79B8">
              <w:rPr>
                <w:rFonts w:ascii="Times" w:eastAsia="바탕" w:hAnsi="Times"/>
                <w:b/>
                <w:sz w:val="20"/>
                <w:szCs w:val="24"/>
                <w:lang w:val="en-GB" w:eastAsia="x-none"/>
              </w:rPr>
              <w:t>O</w:t>
            </w:r>
            <w:r w:rsidRPr="003C79B8">
              <w:rPr>
                <w:rFonts w:ascii="Times" w:eastAsia="바탕" w:hAnsi="Times" w:hint="eastAsia"/>
                <w:b/>
                <w:sz w:val="20"/>
                <w:szCs w:val="24"/>
                <w:lang w:val="en-GB" w:eastAsia="x-none"/>
              </w:rPr>
              <w:t>bservation</w:t>
            </w:r>
          </w:p>
          <w:p w14:paraId="23BEA673" w14:textId="77777777" w:rsidR="003C79B8" w:rsidRPr="003C79B8" w:rsidRDefault="003C79B8" w:rsidP="003C79B8">
            <w:pPr>
              <w:widowControl/>
              <w:wordWrap/>
              <w:autoSpaceDE/>
              <w:autoSpaceDN/>
              <w:snapToGrid w:val="0"/>
              <w:rPr>
                <w:rFonts w:ascii="Times" w:eastAsia="바탕" w:hAnsi="Times"/>
                <w:sz w:val="20"/>
                <w:szCs w:val="18"/>
              </w:rPr>
            </w:pPr>
            <w:r w:rsidRPr="003C79B8">
              <w:rPr>
                <w:rFonts w:ascii="Times" w:eastAsia="바탕" w:hAnsi="Times"/>
                <w:sz w:val="20"/>
                <w:szCs w:val="18"/>
              </w:rPr>
              <w:t xml:space="preserve">For NTN-specific PUSCH DMRS bundling, </w:t>
            </w:r>
          </w:p>
          <w:p w14:paraId="64045E25" w14:textId="77777777" w:rsidR="003C79B8" w:rsidRPr="003C79B8" w:rsidRDefault="003C79B8" w:rsidP="003C79B8">
            <w:pPr>
              <w:widowControl/>
              <w:numPr>
                <w:ilvl w:val="0"/>
                <w:numId w:val="7"/>
              </w:numPr>
              <w:wordWrap/>
              <w:autoSpaceDE/>
              <w:autoSpaceDN/>
              <w:snapToGrid w:val="0"/>
              <w:ind w:left="720"/>
              <w:rPr>
                <w:rFonts w:ascii="Times" w:eastAsia="바탕" w:hAnsi="Times"/>
                <w:sz w:val="20"/>
                <w:szCs w:val="18"/>
              </w:rPr>
            </w:pPr>
            <w:r w:rsidRPr="003C79B8">
              <w:rPr>
                <w:rFonts w:ascii="Times" w:eastAsia="바탕" w:hAnsi="Times"/>
                <w:sz w:val="20"/>
                <w:szCs w:val="18"/>
              </w:rPr>
              <w:t>In LEO 1200 with elevation angle 30 deg. and SCS = 15 kHz, RAN1’s understanding is the following:</w:t>
            </w:r>
          </w:p>
          <w:p w14:paraId="169C9F84" w14:textId="77777777"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sz w:val="20"/>
                <w:szCs w:val="18"/>
              </w:rPr>
              <w:t xml:space="preserve">Phase difference limit (Table 6.4.2.5-1 in 38.101-1) cannot be satisfied over multiple slots (for carrier bandwidth 5 MHz or larger), </w:t>
            </w:r>
            <w:r w:rsidRPr="003C79B8">
              <w:rPr>
                <w:rFonts w:ascii="Times" w:eastAsia="SimSun" w:hAnsi="Times"/>
                <w:sz w:val="20"/>
                <w:szCs w:val="24"/>
              </w:rPr>
              <w:t>if the PRB allocation is not within 6 PRBs from the DC carrier</w:t>
            </w:r>
            <w:r w:rsidRPr="003C79B8">
              <w:rPr>
                <w:rFonts w:ascii="Times" w:eastAsia="바탕" w:hAnsi="Times"/>
                <w:sz w:val="20"/>
                <w:szCs w:val="18"/>
              </w:rPr>
              <w:t>, pre-compensation by UE and post-compensation by gNB are not assumed, and 70.5 (us/s) timing drift rate is assumed.</w:t>
            </w:r>
          </w:p>
          <w:p w14:paraId="11A037EA" w14:textId="77777777"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hint="eastAsia"/>
                <w:sz w:val="20"/>
                <w:szCs w:val="18"/>
              </w:rPr>
              <w:t>N</w:t>
            </w:r>
            <w:r w:rsidRPr="003C79B8">
              <w:rPr>
                <w:rFonts w:ascii="Times" w:eastAsia="바탕" w:hAnsi="Times"/>
                <w:sz w:val="20"/>
                <w:szCs w:val="18"/>
              </w:rPr>
              <w:t>ote: this does not imply that UE shall be scheduled within 6 PRBs from the DC carrier.</w:t>
            </w:r>
          </w:p>
          <w:p w14:paraId="4A8DBEE2" w14:textId="77777777" w:rsidR="003C79B8" w:rsidRPr="003C79B8" w:rsidRDefault="003C79B8" w:rsidP="003C79B8">
            <w:pPr>
              <w:widowControl/>
              <w:tabs>
                <w:tab w:val="left" w:pos="1064"/>
              </w:tabs>
              <w:wordWrap/>
              <w:autoSpaceDE/>
              <w:autoSpaceDN/>
              <w:rPr>
                <w:rFonts w:ascii="Times" w:eastAsia="바탕" w:hAnsi="Times"/>
                <w:sz w:val="20"/>
                <w:szCs w:val="24"/>
                <w:lang w:eastAsia="x-none"/>
              </w:rPr>
            </w:pPr>
          </w:p>
          <w:p w14:paraId="3AE0CAC1" w14:textId="77777777" w:rsidR="003C79B8" w:rsidRPr="003C79B8" w:rsidRDefault="003C79B8" w:rsidP="003C79B8">
            <w:pPr>
              <w:widowControl/>
              <w:tabs>
                <w:tab w:val="left" w:pos="1064"/>
              </w:tabs>
              <w:wordWrap/>
              <w:autoSpaceDE/>
              <w:autoSpaceDN/>
              <w:rPr>
                <w:rFonts w:ascii="Times" w:eastAsia="바탕" w:hAnsi="Times"/>
                <w:b/>
                <w:sz w:val="20"/>
                <w:szCs w:val="24"/>
                <w:lang w:val="en-GB" w:eastAsia="x-none"/>
              </w:rPr>
            </w:pPr>
            <w:r w:rsidRPr="003C79B8">
              <w:rPr>
                <w:rFonts w:ascii="Times" w:eastAsia="바탕" w:hAnsi="Times"/>
                <w:b/>
                <w:sz w:val="20"/>
                <w:szCs w:val="24"/>
                <w:highlight w:val="darkYellow"/>
                <w:lang w:val="en-GB" w:eastAsia="x-none"/>
              </w:rPr>
              <w:t>W</w:t>
            </w:r>
            <w:r w:rsidRPr="003C79B8">
              <w:rPr>
                <w:rFonts w:ascii="Times" w:eastAsia="바탕" w:hAnsi="Times" w:hint="eastAsia"/>
                <w:b/>
                <w:sz w:val="20"/>
                <w:szCs w:val="24"/>
                <w:highlight w:val="darkYellow"/>
                <w:lang w:val="en-GB" w:eastAsia="x-none"/>
              </w:rPr>
              <w:t>orking assumption</w:t>
            </w:r>
          </w:p>
          <w:p w14:paraId="5CCF221B" w14:textId="77777777" w:rsidR="003C79B8" w:rsidRPr="003C79B8" w:rsidRDefault="003C79B8" w:rsidP="003C79B8">
            <w:pPr>
              <w:widowControl/>
              <w:tabs>
                <w:tab w:val="left" w:pos="1064"/>
              </w:tabs>
              <w:wordWrap/>
              <w:autoSpaceDE/>
              <w:autoSpaceDN/>
              <w:rPr>
                <w:rFonts w:ascii="Times" w:eastAsia="바탕" w:hAnsi="Times"/>
                <w:sz w:val="20"/>
                <w:szCs w:val="24"/>
                <w:lang w:val="en-GB" w:eastAsia="x-none"/>
              </w:rPr>
            </w:pPr>
            <w:r w:rsidRPr="003C79B8">
              <w:rPr>
                <w:rFonts w:ascii="Times" w:eastAsia="바탕" w:hAnsi="Times"/>
                <w:sz w:val="20"/>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115C5767" w14:textId="77777777" w:rsidR="003C79B8" w:rsidRPr="003C79B8" w:rsidRDefault="003C79B8" w:rsidP="003C79B8">
            <w:pPr>
              <w:widowControl/>
              <w:numPr>
                <w:ilvl w:val="0"/>
                <w:numId w:val="7"/>
              </w:numPr>
              <w:wordWrap/>
              <w:autoSpaceDE/>
              <w:autoSpaceDN/>
              <w:snapToGrid w:val="0"/>
              <w:ind w:left="720"/>
              <w:rPr>
                <w:rFonts w:ascii="Times" w:eastAsia="바탕" w:hAnsi="Times"/>
                <w:sz w:val="20"/>
                <w:szCs w:val="18"/>
              </w:rPr>
            </w:pPr>
            <w:r w:rsidRPr="003C79B8">
              <w:rPr>
                <w:rFonts w:ascii="Times" w:eastAsia="바탕" w:hAnsi="Times"/>
                <w:sz w:val="20"/>
                <w:szCs w:val="18"/>
              </w:rPr>
              <w:t xml:space="preserve">UE shall not perform TA pre-compensation update </w:t>
            </w:r>
            <w:r w:rsidRPr="003C79B8">
              <w:rPr>
                <w:rFonts w:ascii="Times" w:eastAsia="SimSun" w:hAnsi="Times"/>
                <w:sz w:val="20"/>
                <w:szCs w:val="24"/>
              </w:rPr>
              <w:t>within an actual TDW</w:t>
            </w:r>
            <w:r w:rsidRPr="003C79B8">
              <w:rPr>
                <w:rFonts w:ascii="Times" w:eastAsia="바탕" w:hAnsi="Times"/>
                <w:sz w:val="20"/>
                <w:szCs w:val="18"/>
              </w:rPr>
              <w:t xml:space="preserve"> if it causes phase discontinuity that may violate the p</w:t>
            </w:r>
            <w:r w:rsidRPr="003C79B8">
              <w:rPr>
                <w:rFonts w:ascii="Times" w:eastAsia="SimSun" w:hAnsi="Times"/>
                <w:sz w:val="20"/>
                <w:szCs w:val="24"/>
              </w:rPr>
              <w:t>hase difference limit.</w:t>
            </w:r>
          </w:p>
          <w:p w14:paraId="1E91CBFC" w14:textId="77777777"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sz w:val="20"/>
                <w:szCs w:val="18"/>
              </w:rPr>
              <w:t>FFS: how to determine the actual TDW</w:t>
            </w:r>
          </w:p>
          <w:p w14:paraId="5A4B338C" w14:textId="77777777" w:rsidR="003C79B8" w:rsidRPr="003C79B8" w:rsidRDefault="003C79B8" w:rsidP="003C79B8">
            <w:pPr>
              <w:widowControl/>
              <w:numPr>
                <w:ilvl w:val="0"/>
                <w:numId w:val="7"/>
              </w:numPr>
              <w:wordWrap/>
              <w:autoSpaceDE/>
              <w:autoSpaceDN/>
              <w:snapToGrid w:val="0"/>
              <w:ind w:left="720"/>
              <w:rPr>
                <w:rFonts w:ascii="Times" w:eastAsia="바탕" w:hAnsi="Times"/>
                <w:sz w:val="20"/>
                <w:szCs w:val="18"/>
              </w:rPr>
            </w:pPr>
            <w:r w:rsidRPr="003C79B8">
              <w:rPr>
                <w:rFonts w:ascii="Times" w:eastAsia="바탕" w:hAnsi="Times"/>
                <w:sz w:val="20"/>
                <w:szCs w:val="18"/>
              </w:rPr>
              <w:t>FFS: specification impact</w:t>
            </w:r>
          </w:p>
          <w:p w14:paraId="12057A1F" w14:textId="77777777" w:rsidR="003C79B8" w:rsidRPr="003C79B8" w:rsidRDefault="003C79B8" w:rsidP="003C79B8">
            <w:pPr>
              <w:widowControl/>
              <w:numPr>
                <w:ilvl w:val="0"/>
                <w:numId w:val="7"/>
              </w:numPr>
              <w:wordWrap/>
              <w:autoSpaceDE/>
              <w:autoSpaceDN/>
              <w:snapToGrid w:val="0"/>
              <w:ind w:left="720"/>
              <w:rPr>
                <w:rFonts w:ascii="Times" w:eastAsia="바탕" w:hAnsi="Times"/>
                <w:sz w:val="20"/>
                <w:szCs w:val="18"/>
              </w:rPr>
            </w:pPr>
            <w:r w:rsidRPr="003C79B8">
              <w:rPr>
                <w:rFonts w:ascii="Times" w:eastAsia="바탕" w:hAnsi="Times" w:hint="eastAsia"/>
                <w:sz w:val="20"/>
                <w:szCs w:val="18"/>
              </w:rPr>
              <w:t>Send an LS to RAN4</w:t>
            </w:r>
          </w:p>
          <w:p w14:paraId="7318A21A" w14:textId="77777777" w:rsidR="003C79B8" w:rsidRPr="003C79B8" w:rsidRDefault="003C79B8" w:rsidP="003C79B8">
            <w:pPr>
              <w:widowControl/>
              <w:tabs>
                <w:tab w:val="left" w:pos="1064"/>
              </w:tabs>
              <w:wordWrap/>
              <w:autoSpaceDE/>
              <w:autoSpaceDN/>
              <w:rPr>
                <w:rFonts w:ascii="Times" w:eastAsia="바탕" w:hAnsi="Times"/>
                <w:sz w:val="20"/>
                <w:szCs w:val="18"/>
              </w:rPr>
            </w:pPr>
          </w:p>
          <w:p w14:paraId="130FB815" w14:textId="77777777" w:rsidR="003C79B8" w:rsidRPr="003C79B8" w:rsidRDefault="003C79B8" w:rsidP="003C79B8">
            <w:pPr>
              <w:widowControl/>
              <w:tabs>
                <w:tab w:val="left" w:pos="1064"/>
              </w:tabs>
              <w:wordWrap/>
              <w:autoSpaceDE/>
              <w:autoSpaceDN/>
              <w:rPr>
                <w:rFonts w:ascii="Times" w:eastAsia="바탕" w:hAnsi="Times"/>
                <w:b/>
                <w:sz w:val="20"/>
                <w:szCs w:val="24"/>
                <w:highlight w:val="green"/>
                <w:lang w:val="en-GB" w:eastAsia="x-none"/>
              </w:rPr>
            </w:pPr>
            <w:r w:rsidRPr="003C79B8">
              <w:rPr>
                <w:rFonts w:ascii="Times" w:eastAsia="바탕" w:hAnsi="Times" w:hint="eastAsia"/>
                <w:b/>
                <w:sz w:val="20"/>
                <w:szCs w:val="24"/>
                <w:highlight w:val="green"/>
                <w:lang w:val="en-GB" w:eastAsia="x-none"/>
              </w:rPr>
              <w:t>Agreement</w:t>
            </w:r>
          </w:p>
          <w:p w14:paraId="5D15C230" w14:textId="77777777" w:rsidR="003C79B8" w:rsidRPr="003C79B8" w:rsidRDefault="003C79B8" w:rsidP="003C79B8">
            <w:pPr>
              <w:widowControl/>
              <w:tabs>
                <w:tab w:val="left" w:pos="1064"/>
              </w:tabs>
              <w:wordWrap/>
              <w:autoSpaceDE/>
              <w:autoSpaceDN/>
              <w:rPr>
                <w:rFonts w:ascii="Times" w:eastAsia="바탕" w:hAnsi="Times"/>
                <w:sz w:val="20"/>
                <w:szCs w:val="18"/>
              </w:rPr>
            </w:pPr>
            <w:r w:rsidRPr="003C79B8">
              <w:rPr>
                <w:rFonts w:ascii="Times" w:eastAsia="바탕" w:hAnsi="Times"/>
                <w:sz w:val="20"/>
                <w:szCs w:val="18"/>
              </w:rPr>
              <w:t>For NTN-specific PUSCH DMRS bundling, support Alt 2 for TDW determination.</w:t>
            </w:r>
          </w:p>
          <w:p w14:paraId="26C78CFF" w14:textId="77777777" w:rsidR="003C79B8" w:rsidRPr="003C79B8" w:rsidRDefault="003C79B8" w:rsidP="003C79B8">
            <w:pPr>
              <w:widowControl/>
              <w:numPr>
                <w:ilvl w:val="0"/>
                <w:numId w:val="7"/>
              </w:numPr>
              <w:wordWrap/>
              <w:autoSpaceDE/>
              <w:autoSpaceDN/>
              <w:snapToGrid w:val="0"/>
              <w:ind w:left="720"/>
              <w:rPr>
                <w:rFonts w:ascii="Times" w:eastAsia="바탕" w:hAnsi="Times"/>
                <w:sz w:val="20"/>
                <w:szCs w:val="18"/>
              </w:rPr>
            </w:pPr>
            <w:r w:rsidRPr="003C79B8">
              <w:rPr>
                <w:rFonts w:ascii="Times" w:eastAsia="바탕" w:hAnsi="Times"/>
                <w:sz w:val="20"/>
                <w:szCs w:val="18"/>
              </w:rPr>
              <w:t>Alt 2: gNB-centric TDW determination</w:t>
            </w:r>
          </w:p>
          <w:p w14:paraId="5078D925" w14:textId="77777777"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sz w:val="20"/>
                <w:szCs w:val="18"/>
              </w:rPr>
              <w:t>Nominal TDW is determined based on gNB configuration.</w:t>
            </w:r>
          </w:p>
          <w:p w14:paraId="472F375C" w14:textId="77777777"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sz w:val="20"/>
                <w:szCs w:val="18"/>
              </w:rPr>
              <w:t>Actual TDW is determined based on gNB configuration/indication.</w:t>
            </w:r>
          </w:p>
          <w:p w14:paraId="796B92DE" w14:textId="77777777"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sz w:val="20"/>
                <w:szCs w:val="18"/>
              </w:rPr>
              <w:t>Note: Alt 2 does not imply that spec impact of actual TDW determination is assumed for NTN.</w:t>
            </w:r>
          </w:p>
          <w:p w14:paraId="0391A461" w14:textId="6198AF7A" w:rsidR="003C79B8" w:rsidRPr="003C79B8" w:rsidRDefault="003C79B8" w:rsidP="003C79B8">
            <w:pPr>
              <w:widowControl/>
              <w:numPr>
                <w:ilvl w:val="1"/>
                <w:numId w:val="7"/>
              </w:numPr>
              <w:wordWrap/>
              <w:autoSpaceDE/>
              <w:autoSpaceDN/>
              <w:snapToGrid w:val="0"/>
              <w:rPr>
                <w:rFonts w:ascii="Times" w:eastAsia="바탕" w:hAnsi="Times"/>
                <w:sz w:val="20"/>
                <w:szCs w:val="18"/>
              </w:rPr>
            </w:pPr>
            <w:r w:rsidRPr="003C79B8">
              <w:rPr>
                <w:rFonts w:ascii="Times" w:eastAsia="바탕" w:hAnsi="Times"/>
                <w:sz w:val="20"/>
                <w:szCs w:val="18"/>
              </w:rPr>
              <w:t>FFS: details, including UE capability and assistance information reporting</w:t>
            </w:r>
          </w:p>
        </w:tc>
      </w:tr>
    </w:tbl>
    <w:p w14:paraId="01D1200E" w14:textId="77777777" w:rsidR="00D16644" w:rsidRDefault="00D16644" w:rsidP="0052419F">
      <w:pPr>
        <w:pStyle w:val="LGTdoc1"/>
        <w:snapToGrid/>
        <w:spacing w:beforeLines="0" w:before="100" w:beforeAutospacing="1" w:line="360" w:lineRule="auto"/>
        <w:ind w:firstLineChars="150" w:firstLine="330"/>
        <w:contextualSpacing/>
        <w:rPr>
          <w:b w:val="0"/>
          <w:sz w:val="22"/>
          <w:lang w:val="en-US"/>
        </w:rPr>
      </w:pPr>
    </w:p>
    <w:p w14:paraId="440CACF9" w14:textId="48E02213"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242B1B">
        <w:rPr>
          <w:b w:val="0"/>
          <w:sz w:val="22"/>
          <w:lang w:val="en-US"/>
        </w:rPr>
        <w:t>PUCCH enhancement for Msg4 HARQ-ACK and DMRS bundling for PUSCH</w:t>
      </w:r>
      <w:r w:rsidR="009A03B8">
        <w:rPr>
          <w:b w:val="0"/>
          <w:sz w:val="22"/>
          <w:lang w:val="en-US"/>
        </w:rPr>
        <w:t xml:space="preserve"> for </w:t>
      </w:r>
      <w:r w:rsidR="00FE38E3">
        <w:rPr>
          <w:b w:val="0"/>
          <w:sz w:val="22"/>
          <w:lang w:val="en-US"/>
        </w:rPr>
        <w:t xml:space="preserve">Rel-18 </w:t>
      </w:r>
      <w:r w:rsidR="009A03B8">
        <w:rPr>
          <w:b w:val="0"/>
          <w:sz w:val="22"/>
          <w:lang w:val="en-US"/>
        </w:rPr>
        <w:t>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DD0555">
      <w:pPr>
        <w:pStyle w:val="1"/>
        <w:numPr>
          <w:ilvl w:val="0"/>
          <w:numId w:val="1"/>
        </w:numPr>
        <w:ind w:left="426" w:hanging="426"/>
      </w:pPr>
      <w:r>
        <w:t>Discussion</w:t>
      </w:r>
    </w:p>
    <w:p w14:paraId="63120F03" w14:textId="3E1AACC5" w:rsidR="00C173E2" w:rsidRPr="00C173E2" w:rsidRDefault="00242B1B" w:rsidP="00DD0555">
      <w:pPr>
        <w:pStyle w:val="2"/>
        <w:ind w:right="220"/>
        <w:rPr>
          <w:rFonts w:eastAsiaTheme="minorEastAsia"/>
        </w:rPr>
      </w:pPr>
      <w:r w:rsidRPr="00242B1B">
        <w:rPr>
          <w:rFonts w:eastAsiaTheme="minorEastAsia"/>
        </w:rPr>
        <w:t>PUCCH enhancement for Msg4 HARQ-ACK</w:t>
      </w:r>
      <w:r w:rsidR="00C173E2" w:rsidRPr="00C173E2">
        <w:rPr>
          <w:rFonts w:eastAsiaTheme="minorEastAsia"/>
        </w:rPr>
        <w:t xml:space="preserve"> </w:t>
      </w:r>
    </w:p>
    <w:p w14:paraId="3E054EF4" w14:textId="15BAE3ED" w:rsidR="00FC1F34" w:rsidRDefault="00FC1F34" w:rsidP="00FC1F34">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 xml:space="preserve">n RAN1 #112b-e meeting, it was agreed that </w:t>
      </w:r>
      <w:r w:rsidRPr="00455AE5">
        <w:rPr>
          <w:b w:val="0"/>
          <w:sz w:val="22"/>
          <w:lang w:val="en-US"/>
        </w:rPr>
        <w:t xml:space="preserve">how to </w:t>
      </w:r>
      <w:r w:rsidR="00F420CA">
        <w:rPr>
          <w:rFonts w:hint="eastAsia"/>
          <w:b w:val="0"/>
          <w:sz w:val="22"/>
          <w:lang w:val="en-US"/>
        </w:rPr>
        <w:t xml:space="preserve">dynamically </w:t>
      </w:r>
      <w:r w:rsidRPr="00455AE5">
        <w:rPr>
          <w:b w:val="0"/>
          <w:sz w:val="22"/>
          <w:lang w:val="en-US"/>
        </w:rPr>
        <w:t>indicate</w:t>
      </w:r>
      <w:r>
        <w:rPr>
          <w:b w:val="0"/>
          <w:sz w:val="22"/>
          <w:lang w:val="en-US"/>
        </w:rPr>
        <w:t xml:space="preserve"> </w:t>
      </w:r>
      <w:r w:rsidRPr="00455AE5">
        <w:rPr>
          <w:b w:val="0"/>
          <w:sz w:val="22"/>
          <w:lang w:val="en-US"/>
        </w:rPr>
        <w:t xml:space="preserve">the repetition </w:t>
      </w:r>
      <w:r>
        <w:rPr>
          <w:b w:val="0"/>
          <w:sz w:val="22"/>
          <w:lang w:val="en-US"/>
        </w:rPr>
        <w:t>factor from gNB</w:t>
      </w:r>
      <w:r w:rsidRPr="00455AE5">
        <w:rPr>
          <w:b w:val="0"/>
          <w:sz w:val="22"/>
          <w:lang w:val="en-US"/>
        </w:rPr>
        <w:t>.</w:t>
      </w:r>
      <w:r>
        <w:rPr>
          <w:b w:val="0"/>
          <w:sz w:val="22"/>
          <w:lang w:val="en-US"/>
        </w:rPr>
        <w:t xml:space="preserve"> To be specific, o</w:t>
      </w:r>
      <w:r w:rsidRPr="00455AE5">
        <w:rPr>
          <w:b w:val="0"/>
          <w:sz w:val="22"/>
          <w:lang w:val="en-US"/>
        </w:rPr>
        <w:t>ne or two bits of the existing field(s) in DCI scheduling the Msg4 PDSCH</w:t>
      </w:r>
      <w:r>
        <w:rPr>
          <w:b w:val="0"/>
          <w:sz w:val="22"/>
          <w:lang w:val="en-US"/>
        </w:rPr>
        <w:t xml:space="preserve"> (i.e.,</w:t>
      </w:r>
      <w:r w:rsidRPr="00455AE5">
        <w:rPr>
          <w:b w:val="0"/>
          <w:sz w:val="22"/>
          <w:lang w:val="en-US"/>
        </w:rPr>
        <w:t xml:space="preserve"> </w:t>
      </w:r>
      <w:r>
        <w:rPr>
          <w:b w:val="0"/>
          <w:sz w:val="22"/>
          <w:lang w:val="en-US"/>
        </w:rPr>
        <w:t>Alt 1-1) was supported for dynamic indication</w:t>
      </w:r>
      <w:r w:rsidRPr="00455AE5">
        <w:t xml:space="preserve"> </w:t>
      </w:r>
      <w:r w:rsidRPr="00455AE5">
        <w:rPr>
          <w:b w:val="0"/>
          <w:sz w:val="22"/>
          <w:lang w:val="en-US"/>
        </w:rPr>
        <w:t>of repetition factor from gNB</w:t>
      </w:r>
      <w:r>
        <w:rPr>
          <w:b w:val="0"/>
          <w:sz w:val="22"/>
          <w:lang w:val="en-US"/>
        </w:rPr>
        <w:t xml:space="preserve">. Regarding this issue, we prefer to support DAI field (i.e., Alt 1-1d) as a dynamic indication field since it is reserved field in case when the Msg4 PDSCH is scheduled by DCI format 1_0 with </w:t>
      </w:r>
      <w:r w:rsidRPr="008C153E">
        <w:rPr>
          <w:b w:val="0"/>
          <w:sz w:val="22"/>
          <w:lang w:val="en-US"/>
        </w:rPr>
        <w:t xml:space="preserve">CRC scrambled by </w:t>
      </w:r>
      <w:r>
        <w:rPr>
          <w:b w:val="0"/>
          <w:sz w:val="22"/>
          <w:lang w:val="en-US"/>
        </w:rPr>
        <w:t>TC-RNTI.</w:t>
      </w:r>
    </w:p>
    <w:p w14:paraId="6CB2A92D" w14:textId="3DC6BF35" w:rsidR="00FC1F34" w:rsidRDefault="00FC1F34" w:rsidP="00FC1F34">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RAN1 needs to</w:t>
      </w:r>
      <w:r>
        <w:rPr>
          <w:rFonts w:hint="eastAsia"/>
          <w:b w:val="0"/>
          <w:sz w:val="22"/>
          <w:lang w:val="en-US"/>
        </w:rPr>
        <w:t xml:space="preserve"> determine </w:t>
      </w:r>
      <w:r>
        <w:rPr>
          <w:b w:val="0"/>
          <w:sz w:val="22"/>
          <w:lang w:val="en-US"/>
        </w:rPr>
        <w:t>which bit</w:t>
      </w:r>
      <w:r w:rsidR="00F420CA">
        <w:rPr>
          <w:b w:val="0"/>
          <w:sz w:val="22"/>
          <w:lang w:val="en-US"/>
        </w:rPr>
        <w:t>(s)</w:t>
      </w:r>
      <w:r>
        <w:rPr>
          <w:b w:val="0"/>
          <w:sz w:val="22"/>
          <w:lang w:val="en-US"/>
        </w:rPr>
        <w:t xml:space="preserve"> of the DAI field should be used depending on the number of repetition factors from {1, 2, 4, 8} provided via SIB. If more than two repetition factors are provided via SIB, all two bits of DAI field are used for dynamic indication. Otherwise, if two repetition factors are provided via SIB, the MSB bit of DAI field can be used for dynamic indication.</w:t>
      </w:r>
    </w:p>
    <w:p w14:paraId="1D110894" w14:textId="77777777" w:rsidR="00FC1F34" w:rsidRDefault="00FC1F34" w:rsidP="00FC1F34">
      <w:pPr>
        <w:pStyle w:val="LGTdoc1"/>
        <w:spacing w:beforeAutospacing="1" w:line="360" w:lineRule="auto"/>
        <w:ind w:firstLineChars="150" w:firstLine="330"/>
        <w:contextualSpacing/>
        <w:rPr>
          <w:b w:val="0"/>
          <w:sz w:val="22"/>
          <w:lang w:val="en-US"/>
        </w:rPr>
      </w:pPr>
    </w:p>
    <w:p w14:paraId="3182D887" w14:textId="77777777" w:rsidR="00FC1F34" w:rsidRPr="00207C62" w:rsidRDefault="00FC1F34" w:rsidP="00FC1F34">
      <w:pPr>
        <w:pStyle w:val="LGTdoc1"/>
        <w:spacing w:beforeAutospacing="1" w:line="360" w:lineRule="auto"/>
        <w:ind w:firstLineChars="150" w:firstLine="324"/>
        <w:contextualSpacing/>
        <w:rPr>
          <w:sz w:val="22"/>
          <w:lang w:val="en-US"/>
        </w:rPr>
      </w:pPr>
      <w:r w:rsidRPr="00207C62">
        <w:rPr>
          <w:sz w:val="22"/>
          <w:lang w:val="en-US"/>
        </w:rPr>
        <w:t xml:space="preserve">Proposal </w:t>
      </w:r>
      <w:r>
        <w:rPr>
          <w:sz w:val="22"/>
          <w:lang w:val="en-US"/>
        </w:rPr>
        <w:t>1</w:t>
      </w:r>
      <w:r w:rsidRPr="00207C62">
        <w:rPr>
          <w:sz w:val="22"/>
          <w:lang w:val="en-US"/>
        </w:rPr>
        <w:t xml:space="preserve">. </w:t>
      </w:r>
      <w:r w:rsidRPr="00AC17C4">
        <w:rPr>
          <w:sz w:val="22"/>
          <w:lang w:val="en-US"/>
        </w:rPr>
        <w:t>For PUCCH repetition for Msg4 HARQ-ACK, support DAI field for dynamic indication of repetition factor from gNB</w:t>
      </w:r>
      <w:r>
        <w:rPr>
          <w:sz w:val="22"/>
          <w:lang w:val="en-US"/>
        </w:rPr>
        <w:t>.</w:t>
      </w:r>
    </w:p>
    <w:p w14:paraId="03B986D1" w14:textId="77777777" w:rsidR="00FC1F34" w:rsidRDefault="00FC1F34" w:rsidP="00FC1F34">
      <w:pPr>
        <w:pStyle w:val="LGTdoc1"/>
        <w:numPr>
          <w:ilvl w:val="0"/>
          <w:numId w:val="5"/>
        </w:numPr>
        <w:spacing w:beforeAutospacing="1" w:line="360" w:lineRule="auto"/>
        <w:contextualSpacing/>
        <w:rPr>
          <w:sz w:val="22"/>
          <w:lang w:val="en-US"/>
        </w:rPr>
      </w:pPr>
      <w:r w:rsidRPr="00AC17C4">
        <w:rPr>
          <w:sz w:val="22"/>
          <w:lang w:val="en-US"/>
        </w:rPr>
        <w:t xml:space="preserve">If more than two repetition factors from {1, 2, 4, 8} are provided via SIB, </w:t>
      </w:r>
      <w:r>
        <w:rPr>
          <w:sz w:val="22"/>
          <w:lang w:val="en-US"/>
        </w:rPr>
        <w:t>all two</w:t>
      </w:r>
      <w:r w:rsidRPr="00AC17C4">
        <w:rPr>
          <w:sz w:val="22"/>
          <w:lang w:val="en-US"/>
        </w:rPr>
        <w:t xml:space="preserve"> bits </w:t>
      </w:r>
      <w:r>
        <w:rPr>
          <w:sz w:val="22"/>
          <w:lang w:val="en-US"/>
        </w:rPr>
        <w:t xml:space="preserve">of DAI field </w:t>
      </w:r>
      <w:r w:rsidRPr="00AC17C4">
        <w:rPr>
          <w:sz w:val="22"/>
          <w:lang w:val="en-US"/>
        </w:rPr>
        <w:t>are used for dynamic indication</w:t>
      </w:r>
      <w:r>
        <w:rPr>
          <w:sz w:val="22"/>
          <w:lang w:val="en-US"/>
        </w:rPr>
        <w:t>.</w:t>
      </w:r>
    </w:p>
    <w:p w14:paraId="7F75B63F" w14:textId="77777777" w:rsidR="00FC1F34" w:rsidRDefault="00FC1F34" w:rsidP="00FC1F34">
      <w:pPr>
        <w:pStyle w:val="LGTdoc1"/>
        <w:numPr>
          <w:ilvl w:val="0"/>
          <w:numId w:val="5"/>
        </w:numPr>
        <w:spacing w:beforeAutospacing="1" w:line="360" w:lineRule="auto"/>
        <w:contextualSpacing/>
        <w:rPr>
          <w:sz w:val="22"/>
          <w:lang w:val="en-US"/>
        </w:rPr>
      </w:pPr>
      <w:r w:rsidRPr="00AC17C4">
        <w:rPr>
          <w:sz w:val="22"/>
          <w:lang w:val="en-US"/>
        </w:rPr>
        <w:lastRenderedPageBreak/>
        <w:t xml:space="preserve">If two repetition factors from {1, 2, 4, 8} are provided via SIB, the MSB bit </w:t>
      </w:r>
      <w:r>
        <w:rPr>
          <w:sz w:val="22"/>
          <w:lang w:val="en-US"/>
        </w:rPr>
        <w:t xml:space="preserve">of DAI field </w:t>
      </w:r>
      <w:r w:rsidRPr="00AC17C4">
        <w:rPr>
          <w:sz w:val="22"/>
          <w:lang w:val="en-US"/>
        </w:rPr>
        <w:t>is used for dynamic indication</w:t>
      </w:r>
      <w:r>
        <w:rPr>
          <w:sz w:val="22"/>
          <w:lang w:val="en-US"/>
        </w:rPr>
        <w:t>.</w:t>
      </w:r>
    </w:p>
    <w:p w14:paraId="5A36FBB5" w14:textId="77777777" w:rsidR="0092270B" w:rsidRDefault="0092270B" w:rsidP="0092270B">
      <w:pPr>
        <w:pStyle w:val="LGTdoc1"/>
        <w:spacing w:beforeAutospacing="1" w:line="360" w:lineRule="auto"/>
        <w:ind w:firstLineChars="150" w:firstLine="330"/>
        <w:contextualSpacing/>
        <w:rPr>
          <w:b w:val="0"/>
          <w:sz w:val="22"/>
          <w:lang w:val="en-US"/>
        </w:rPr>
      </w:pPr>
    </w:p>
    <w:p w14:paraId="1D329671" w14:textId="3BCE584A" w:rsidR="006F0638" w:rsidRDefault="00654CD3"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#111 meeting, </w:t>
      </w:r>
      <w:r w:rsidR="00A46D3C">
        <w:rPr>
          <w:b w:val="0"/>
          <w:sz w:val="22"/>
          <w:lang w:val="en-US"/>
        </w:rPr>
        <w:t xml:space="preserve">a </w:t>
      </w:r>
      <w:r>
        <w:rPr>
          <w:b w:val="0"/>
          <w:sz w:val="22"/>
          <w:lang w:val="en-US"/>
        </w:rPr>
        <w:t>working assumption was made on how to configure the PUCCH repetition factors</w:t>
      </w:r>
      <w:r w:rsidR="004D7207">
        <w:rPr>
          <w:b w:val="0"/>
          <w:sz w:val="22"/>
          <w:lang w:val="en-US"/>
        </w:rPr>
        <w:t xml:space="preserve"> </w:t>
      </w:r>
      <w:r w:rsidR="004D7207">
        <w:rPr>
          <w:rFonts w:hint="eastAsia"/>
          <w:b w:val="0"/>
          <w:sz w:val="22"/>
          <w:lang w:val="en-US"/>
        </w:rPr>
        <w:t xml:space="preserve">as </w:t>
      </w:r>
      <w:r w:rsidR="004D7207">
        <w:rPr>
          <w:b w:val="0"/>
          <w:sz w:val="22"/>
          <w:lang w:val="en-US"/>
        </w:rPr>
        <w:t xml:space="preserve">captured </w:t>
      </w:r>
      <w:r w:rsidR="006F0638">
        <w:rPr>
          <w:rFonts w:hint="eastAsia"/>
          <w:b w:val="0"/>
          <w:sz w:val="22"/>
          <w:lang w:val="en-US"/>
        </w:rPr>
        <w:t>below</w:t>
      </w:r>
      <w:r>
        <w:rPr>
          <w:b w:val="0"/>
          <w:sz w:val="22"/>
          <w:lang w:val="en-US"/>
        </w:rPr>
        <w:t xml:space="preserve">. </w:t>
      </w:r>
    </w:p>
    <w:tbl>
      <w:tblPr>
        <w:tblStyle w:val="a7"/>
        <w:tblW w:w="0" w:type="auto"/>
        <w:tblLook w:val="04A0" w:firstRow="1" w:lastRow="0" w:firstColumn="1" w:lastColumn="0" w:noHBand="0" w:noVBand="1"/>
      </w:tblPr>
      <w:tblGrid>
        <w:gridCol w:w="9016"/>
      </w:tblGrid>
      <w:tr w:rsidR="006F0638" w14:paraId="4C6F0D09" w14:textId="77777777" w:rsidTr="006F0638">
        <w:tc>
          <w:tcPr>
            <w:tcW w:w="9016" w:type="dxa"/>
          </w:tcPr>
          <w:p w14:paraId="3FC9267F" w14:textId="77777777" w:rsidR="006F0638" w:rsidRPr="009E4928" w:rsidRDefault="006F0638" w:rsidP="006F0638">
            <w:pPr>
              <w:widowControl/>
              <w:wordWrap/>
              <w:autoSpaceDE/>
              <w:autoSpaceDN/>
              <w:rPr>
                <w:rFonts w:ascii="Times" w:eastAsia="바탕" w:hAnsi="Times"/>
                <w:b/>
                <w:lang w:val="en-GB" w:eastAsia="zh-CN"/>
              </w:rPr>
            </w:pPr>
            <w:r w:rsidRPr="009E4928">
              <w:rPr>
                <w:rFonts w:ascii="Times" w:eastAsia="바탕" w:hAnsi="Times"/>
                <w:b/>
                <w:highlight w:val="darkYellow"/>
                <w:lang w:val="en-GB" w:eastAsia="zh-CN"/>
              </w:rPr>
              <w:t>Working assumption</w:t>
            </w:r>
          </w:p>
          <w:p w14:paraId="22D6AD6E" w14:textId="77777777" w:rsidR="006F0638" w:rsidRPr="009E4928" w:rsidRDefault="006F0638" w:rsidP="006F0638">
            <w:pPr>
              <w:widowControl/>
              <w:wordWrap/>
              <w:autoSpaceDE/>
              <w:autoSpaceDN/>
              <w:snapToGrid w:val="0"/>
              <w:rPr>
                <w:rFonts w:ascii="Times" w:eastAsia="바탕" w:hAnsi="Times"/>
              </w:rPr>
            </w:pPr>
            <w:r w:rsidRPr="009E4928">
              <w:rPr>
                <w:rFonts w:ascii="Times" w:eastAsia="바탕" w:hAnsi="Times"/>
              </w:rPr>
              <w:t>For PUCCH repetition for Msg4 HARQ-ACK,</w:t>
            </w:r>
          </w:p>
          <w:p w14:paraId="20C81FE4" w14:textId="77777777" w:rsidR="006F0638" w:rsidRPr="009E4928" w:rsidRDefault="006F0638" w:rsidP="006F0638">
            <w:pPr>
              <w:widowControl/>
              <w:numPr>
                <w:ilvl w:val="0"/>
                <w:numId w:val="7"/>
              </w:numPr>
              <w:wordWrap/>
              <w:autoSpaceDE/>
              <w:autoSpaceDN/>
              <w:snapToGrid w:val="0"/>
              <w:ind w:left="720"/>
              <w:rPr>
                <w:rFonts w:ascii="Times" w:eastAsia="DengXian" w:hAnsi="Times"/>
              </w:rPr>
            </w:pPr>
            <w:r w:rsidRPr="009E4928">
              <w:rPr>
                <w:rFonts w:ascii="Times" w:eastAsia="DengXian" w:hAnsi="Times"/>
              </w:rPr>
              <w:t>One or more repetition factors may be configured via SIB</w:t>
            </w:r>
          </w:p>
          <w:p w14:paraId="387C39E2"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If only one repetition factor is configured via SIB and if the value is one of {[1], 2, 4, 8}, UE capable of PUCCH repetition for Msg4 HARQ-ACK can perform repetition with the repetition factor</w:t>
            </w:r>
          </w:p>
          <w:p w14:paraId="10C55498"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7D4AF540"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 xml:space="preserve">If multiple factors from {1, 2, 4, 8} are configured via SIB, PUCCH repetition for Msg4 HARQ-ACK may be dynamically determined and indicated by gNB </w:t>
            </w:r>
          </w:p>
          <w:p w14:paraId="3FAF94A2"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4DE5D268"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repetition factor is indicated by UE</w:t>
            </w:r>
          </w:p>
          <w:p w14:paraId="04C5CB88"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UE behavior when repetition factor is not configured via SIB</w:t>
            </w:r>
          </w:p>
          <w:p w14:paraId="7FED44A3" w14:textId="791FBCD9" w:rsidR="006F0638" w:rsidRPr="006F063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FFS: whether one or more UE capabilities are needed for the above is for further discussion</w:t>
            </w:r>
          </w:p>
        </w:tc>
      </w:tr>
    </w:tbl>
    <w:p w14:paraId="47011FE1" w14:textId="761DE08D" w:rsidR="00A52231" w:rsidRDefault="00654CD3" w:rsidP="00F17DD5">
      <w:pPr>
        <w:pStyle w:val="LGTdoc1"/>
        <w:spacing w:beforeAutospacing="1" w:line="360" w:lineRule="auto"/>
        <w:ind w:firstLineChars="150" w:firstLine="330"/>
        <w:contextualSpacing/>
        <w:rPr>
          <w:b w:val="0"/>
          <w:sz w:val="22"/>
          <w:lang w:val="en-US"/>
        </w:rPr>
      </w:pPr>
      <w:r>
        <w:rPr>
          <w:b w:val="0"/>
          <w:sz w:val="22"/>
          <w:lang w:val="en-US"/>
        </w:rPr>
        <w:t>Regarding to the second last FFS point</w:t>
      </w:r>
      <w:r w:rsidR="00961D8E">
        <w:rPr>
          <w:b w:val="0"/>
          <w:sz w:val="22"/>
          <w:lang w:val="en-US"/>
        </w:rPr>
        <w:t xml:space="preserve"> of </w:t>
      </w:r>
      <w:r w:rsidR="006F0638">
        <w:rPr>
          <w:b w:val="0"/>
          <w:sz w:val="22"/>
          <w:lang w:val="en-US"/>
        </w:rPr>
        <w:t xml:space="preserve">this </w:t>
      </w:r>
      <w:r w:rsidR="00961D8E">
        <w:rPr>
          <w:b w:val="0"/>
          <w:sz w:val="22"/>
          <w:lang w:val="en-US"/>
        </w:rPr>
        <w:t>working assumption</w:t>
      </w:r>
      <w:r>
        <w:rPr>
          <w:b w:val="0"/>
          <w:sz w:val="22"/>
          <w:lang w:val="en-US"/>
        </w:rPr>
        <w:t xml:space="preserve">, the UE behavior </w:t>
      </w:r>
      <w:r w:rsidRPr="00654CD3">
        <w:rPr>
          <w:b w:val="0"/>
          <w:sz w:val="22"/>
          <w:lang w:val="en-US"/>
        </w:rPr>
        <w:t>when repetition factor is not configured via SIB</w:t>
      </w:r>
      <w:r>
        <w:rPr>
          <w:b w:val="0"/>
          <w:sz w:val="22"/>
          <w:lang w:val="en-US"/>
        </w:rPr>
        <w:t xml:space="preserve"> </w:t>
      </w:r>
      <w:r w:rsidR="00961D8E">
        <w:rPr>
          <w:b w:val="0"/>
          <w:sz w:val="22"/>
          <w:lang w:val="en-US"/>
        </w:rPr>
        <w:t>can</w:t>
      </w:r>
      <w:r>
        <w:rPr>
          <w:b w:val="0"/>
          <w:sz w:val="22"/>
          <w:lang w:val="en-US"/>
        </w:rPr>
        <w:t xml:space="preserve"> be </w:t>
      </w:r>
      <w:r w:rsidR="00E61D7D">
        <w:rPr>
          <w:b w:val="0"/>
          <w:sz w:val="22"/>
          <w:lang w:val="en-US"/>
        </w:rPr>
        <w:t>further discussed</w:t>
      </w:r>
      <w:r>
        <w:rPr>
          <w:b w:val="0"/>
          <w:sz w:val="22"/>
          <w:lang w:val="en-US"/>
        </w:rPr>
        <w:t xml:space="preserve">. </w:t>
      </w:r>
      <w:r w:rsidR="00A52231">
        <w:rPr>
          <w:b w:val="0"/>
          <w:sz w:val="22"/>
          <w:lang w:val="en-US"/>
        </w:rPr>
        <w:t xml:space="preserve">In general, since </w:t>
      </w:r>
      <w:r w:rsidR="00961D8E">
        <w:rPr>
          <w:b w:val="0"/>
          <w:sz w:val="22"/>
          <w:lang w:val="en-US"/>
        </w:rPr>
        <w:t xml:space="preserve">the </w:t>
      </w:r>
      <w:r w:rsidR="00A52231">
        <w:rPr>
          <w:b w:val="0"/>
          <w:sz w:val="22"/>
          <w:lang w:val="en-US"/>
        </w:rPr>
        <w:t>PUCCH repetition</w:t>
      </w:r>
      <w:r w:rsidR="00961D8E">
        <w:rPr>
          <w:b w:val="0"/>
          <w:sz w:val="22"/>
          <w:lang w:val="en-US"/>
        </w:rPr>
        <w:t xml:space="preserve"> scheme</w:t>
      </w:r>
      <w:r w:rsidR="00A52231">
        <w:rPr>
          <w:b w:val="0"/>
          <w:sz w:val="22"/>
          <w:lang w:val="en-US"/>
        </w:rPr>
        <w:t xml:space="preserve"> is an optional feature,</w:t>
      </w:r>
      <w:r w:rsidR="00961D8E">
        <w:rPr>
          <w:b w:val="0"/>
          <w:sz w:val="22"/>
          <w:lang w:val="en-US"/>
        </w:rPr>
        <w:t xml:space="preserve"> so</w:t>
      </w:r>
      <w:r w:rsidR="00A52231">
        <w:rPr>
          <w:b w:val="0"/>
          <w:sz w:val="22"/>
          <w:lang w:val="en-US"/>
        </w:rPr>
        <w:t xml:space="preserve"> </w:t>
      </w:r>
      <w:r w:rsidR="00396FE5">
        <w:rPr>
          <w:b w:val="0"/>
          <w:sz w:val="22"/>
          <w:lang w:val="en-US"/>
        </w:rPr>
        <w:t>the PUCCH repetition</w:t>
      </w:r>
      <w:r w:rsidR="00A52231">
        <w:rPr>
          <w:b w:val="0"/>
          <w:sz w:val="22"/>
          <w:lang w:val="en-US"/>
        </w:rPr>
        <w:t xml:space="preserve"> is desirable to operate when additional signaling (e.g., one or multiple </w:t>
      </w:r>
      <w:r w:rsidR="00B6146F">
        <w:rPr>
          <w:b w:val="0"/>
          <w:sz w:val="22"/>
          <w:lang w:val="en-US"/>
        </w:rPr>
        <w:t>repetition factor</w:t>
      </w:r>
      <w:r w:rsidR="00A52231">
        <w:rPr>
          <w:b w:val="0"/>
          <w:sz w:val="22"/>
          <w:lang w:val="en-US"/>
        </w:rPr>
        <w:t xml:space="preserve">(s)) is provided via SIB. In other words, if additional signaling for PUCCH repetition is not provided via SIB, </w:t>
      </w:r>
      <w:r w:rsidR="00D349D0">
        <w:rPr>
          <w:b w:val="0"/>
          <w:sz w:val="22"/>
          <w:lang w:val="en-US"/>
        </w:rPr>
        <w:t xml:space="preserve">transmitting a </w:t>
      </w:r>
      <w:r w:rsidR="00A52231">
        <w:rPr>
          <w:b w:val="0"/>
          <w:sz w:val="22"/>
          <w:lang w:val="en-US"/>
        </w:rPr>
        <w:t xml:space="preserve">single PUCCH (i.e., legacy UE behavior) is the simplest and </w:t>
      </w:r>
      <w:r w:rsidR="00396FE5">
        <w:rPr>
          <w:b w:val="0"/>
          <w:sz w:val="22"/>
          <w:lang w:val="en-US"/>
        </w:rPr>
        <w:t xml:space="preserve">the </w:t>
      </w:r>
      <w:r w:rsidR="00A52231">
        <w:rPr>
          <w:b w:val="0"/>
          <w:sz w:val="22"/>
          <w:lang w:val="en-US"/>
        </w:rPr>
        <w:t>most natural</w:t>
      </w:r>
      <w:r w:rsidR="00396FE5">
        <w:rPr>
          <w:b w:val="0"/>
          <w:sz w:val="22"/>
          <w:lang w:val="en-US"/>
        </w:rPr>
        <w:t xml:space="preserve"> UE</w:t>
      </w:r>
      <w:r w:rsidR="00A52231">
        <w:rPr>
          <w:b w:val="0"/>
          <w:sz w:val="22"/>
          <w:lang w:val="en-US"/>
        </w:rPr>
        <w:t xml:space="preserve"> behavior. Therefore, we propose that i</w:t>
      </w:r>
      <w:r w:rsidR="00A52231" w:rsidRPr="00654CD3">
        <w:rPr>
          <w:b w:val="0"/>
          <w:sz w:val="22"/>
          <w:lang w:val="en-US"/>
        </w:rPr>
        <w:t xml:space="preserve">f the </w:t>
      </w:r>
      <w:r w:rsidR="00961D8E">
        <w:rPr>
          <w:b w:val="0"/>
          <w:sz w:val="22"/>
          <w:lang w:val="en-US"/>
        </w:rPr>
        <w:t xml:space="preserve">PUCCH </w:t>
      </w:r>
      <w:r w:rsidR="00B6146F">
        <w:rPr>
          <w:b w:val="0"/>
          <w:sz w:val="22"/>
          <w:lang w:val="en-US"/>
        </w:rPr>
        <w:t>repetition factor</w:t>
      </w:r>
      <w:r w:rsidR="00A52231" w:rsidRPr="00654CD3">
        <w:rPr>
          <w:b w:val="0"/>
          <w:sz w:val="22"/>
          <w:lang w:val="en-US"/>
        </w:rPr>
        <w:t xml:space="preserve"> is not configured via SIB, the UE shall determine the </w:t>
      </w:r>
      <w:r w:rsidR="00B6146F">
        <w:rPr>
          <w:b w:val="0"/>
          <w:sz w:val="22"/>
          <w:lang w:val="en-US"/>
        </w:rPr>
        <w:t>repetition factor</w:t>
      </w:r>
      <w:r w:rsidR="00961D8E" w:rsidRPr="00654CD3">
        <w:rPr>
          <w:b w:val="0"/>
          <w:sz w:val="22"/>
          <w:lang w:val="en-US"/>
        </w:rPr>
        <w:t xml:space="preserve"> </w:t>
      </w:r>
      <w:r w:rsidR="00A52231" w:rsidRPr="00654CD3">
        <w:rPr>
          <w:b w:val="0"/>
          <w:sz w:val="22"/>
          <w:lang w:val="en-US"/>
        </w:rPr>
        <w:t xml:space="preserve">as 1 (i.e., </w:t>
      </w:r>
      <w:r w:rsidR="004D7207">
        <w:rPr>
          <w:b w:val="0"/>
          <w:sz w:val="22"/>
          <w:lang w:val="en-US"/>
        </w:rPr>
        <w:t xml:space="preserve">a </w:t>
      </w:r>
      <w:r w:rsidR="00C0105A">
        <w:rPr>
          <w:b w:val="0"/>
          <w:sz w:val="22"/>
          <w:lang w:val="en-US"/>
        </w:rPr>
        <w:t>single PUCCH transmission</w:t>
      </w:r>
      <w:r w:rsidR="00A52231" w:rsidRPr="00654CD3">
        <w:rPr>
          <w:b w:val="0"/>
          <w:sz w:val="22"/>
          <w:lang w:val="en-US"/>
        </w:rPr>
        <w:t>)</w:t>
      </w:r>
      <w:r w:rsidR="00A52231">
        <w:rPr>
          <w:b w:val="0"/>
          <w:sz w:val="22"/>
          <w:lang w:val="en-US"/>
        </w:rPr>
        <w:t>.</w:t>
      </w:r>
    </w:p>
    <w:p w14:paraId="7CDD2066" w14:textId="77777777" w:rsidR="00654CD3" w:rsidRDefault="00654CD3" w:rsidP="00654CD3">
      <w:pPr>
        <w:pStyle w:val="LGTdoc1"/>
        <w:spacing w:beforeAutospacing="1" w:line="360" w:lineRule="auto"/>
        <w:ind w:firstLineChars="150" w:firstLine="330"/>
        <w:contextualSpacing/>
        <w:rPr>
          <w:b w:val="0"/>
          <w:sz w:val="22"/>
          <w:lang w:val="en-US"/>
        </w:rPr>
      </w:pPr>
    </w:p>
    <w:p w14:paraId="4A30F5EB" w14:textId="5DF12B21" w:rsidR="00654CD3" w:rsidRPr="00290978" w:rsidRDefault="00654CD3" w:rsidP="00654CD3">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sidR="00B6146F">
        <w:rPr>
          <w:sz w:val="22"/>
          <w:lang w:val="en-US"/>
        </w:rPr>
        <w:t>repetition factor</w:t>
      </w:r>
      <w:r w:rsidRPr="00654CD3">
        <w:rPr>
          <w:sz w:val="22"/>
          <w:lang w:val="en-US"/>
        </w:rPr>
        <w:t xml:space="preserve"> is not configured via SIB, the UE shall determine the </w:t>
      </w:r>
      <w:r w:rsidR="00B6146F">
        <w:rPr>
          <w:sz w:val="22"/>
          <w:lang w:val="en-US"/>
        </w:rPr>
        <w:t>repetition factor</w:t>
      </w:r>
      <w:r w:rsidRPr="00654CD3">
        <w:rPr>
          <w:sz w:val="22"/>
          <w:lang w:val="en-US"/>
        </w:rPr>
        <w:t xml:space="preserve"> as 1 (i.e., </w:t>
      </w:r>
      <w:r w:rsidR="004D7207">
        <w:rPr>
          <w:sz w:val="22"/>
          <w:lang w:val="en-US"/>
        </w:rPr>
        <w:t xml:space="preserve">a </w:t>
      </w:r>
      <w:r w:rsidR="00C0105A" w:rsidRPr="00C0105A">
        <w:rPr>
          <w:sz w:val="22"/>
          <w:lang w:val="en-US"/>
        </w:rPr>
        <w:t>single PUCCH transmission</w:t>
      </w:r>
      <w:r w:rsidRPr="00654CD3">
        <w:rPr>
          <w:sz w:val="22"/>
          <w:lang w:val="en-US"/>
        </w:rPr>
        <w:t>)</w:t>
      </w:r>
      <w:r>
        <w:rPr>
          <w:sz w:val="22"/>
          <w:lang w:val="en-US"/>
        </w:rPr>
        <w:t>.</w:t>
      </w:r>
    </w:p>
    <w:p w14:paraId="0F1D2AF4" w14:textId="77777777" w:rsidR="00654CD3" w:rsidRDefault="00654CD3" w:rsidP="00F17DD5">
      <w:pPr>
        <w:pStyle w:val="LGTdoc1"/>
        <w:spacing w:beforeAutospacing="1" w:line="360" w:lineRule="auto"/>
        <w:ind w:firstLineChars="150" w:firstLine="330"/>
        <w:contextualSpacing/>
        <w:rPr>
          <w:b w:val="0"/>
          <w:sz w:val="22"/>
        </w:rPr>
      </w:pPr>
    </w:p>
    <w:p w14:paraId="25AA49B6" w14:textId="598BA20D" w:rsidR="004B78E5" w:rsidRPr="005C4597" w:rsidRDefault="004B78E5" w:rsidP="004B78E5">
      <w:pPr>
        <w:pStyle w:val="LGTdoc1"/>
        <w:spacing w:beforeAutospacing="1" w:line="360" w:lineRule="auto"/>
        <w:ind w:firstLineChars="150" w:firstLine="330"/>
        <w:contextualSpacing/>
        <w:rPr>
          <w:b w:val="0"/>
          <w:sz w:val="22"/>
          <w:lang w:val="en-US"/>
        </w:rPr>
      </w:pPr>
      <w:r w:rsidRPr="00ED3235">
        <w:rPr>
          <w:b w:val="0"/>
          <w:sz w:val="22"/>
          <w:lang w:val="en-US"/>
        </w:rPr>
        <w:t xml:space="preserve">In addition, multiple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would be</w:t>
      </w:r>
      <w:r w:rsidRPr="00ED3235">
        <w:rPr>
          <w:b w:val="0"/>
          <w:sz w:val="22"/>
          <w:lang w:val="en-US"/>
        </w:rPr>
        <w:t xml:space="preserve"> simultaneously supported in a specific cell.</w:t>
      </w:r>
      <w:r>
        <w:rPr>
          <w:b w:val="0"/>
          <w:sz w:val="22"/>
          <w:lang w:val="en-US"/>
        </w:rPr>
        <w:t xml:space="preserve"> Here, gNB</w:t>
      </w:r>
      <w:r w:rsidRPr="00ED3235">
        <w:rPr>
          <w:b w:val="0"/>
          <w:sz w:val="22"/>
          <w:lang w:val="en-US"/>
        </w:rPr>
        <w:t xml:space="preserve"> </w:t>
      </w:r>
      <w:r w:rsidR="00D349D0">
        <w:rPr>
          <w:b w:val="0"/>
          <w:sz w:val="22"/>
          <w:lang w:val="en-US"/>
        </w:rPr>
        <w:t>should</w:t>
      </w:r>
      <w:r w:rsidRPr="00ED3235">
        <w:rPr>
          <w:b w:val="0"/>
          <w:sz w:val="22"/>
          <w:lang w:val="en-US"/>
        </w:rPr>
        <w:t xml:space="preserve"> </w:t>
      </w:r>
      <w:r>
        <w:rPr>
          <w:b w:val="0"/>
          <w:sz w:val="22"/>
          <w:lang w:val="en-US"/>
        </w:rPr>
        <w:t>allocate</w:t>
      </w:r>
      <w:r w:rsidRPr="00ED3235">
        <w:rPr>
          <w:b w:val="0"/>
          <w:sz w:val="22"/>
          <w:lang w:val="en-US"/>
        </w:rPr>
        <w:t xml:space="preserve"> PUCCH resources that may be used by each </w:t>
      </w:r>
      <w:r w:rsidR="00B6146F">
        <w:rPr>
          <w:b w:val="0"/>
          <w:sz w:val="22"/>
          <w:lang w:val="en-US"/>
        </w:rPr>
        <w:t>repetition factor</w:t>
      </w:r>
      <w:r>
        <w:rPr>
          <w:b w:val="0"/>
          <w:sz w:val="22"/>
          <w:lang w:val="en-US"/>
        </w:rPr>
        <w:t>.</w:t>
      </w:r>
      <w:r w:rsidR="0041401B">
        <w:rPr>
          <w:rFonts w:hint="eastAsia"/>
          <w:b w:val="0"/>
          <w:sz w:val="22"/>
          <w:lang w:val="en-US"/>
        </w:rPr>
        <w:t xml:space="preserve"> S</w:t>
      </w:r>
      <w:r w:rsidR="0041401B">
        <w:rPr>
          <w:b w:val="0"/>
          <w:sz w:val="22"/>
          <w:lang w:val="en-US"/>
        </w:rPr>
        <w:t>o,</w:t>
      </w:r>
      <w:r w:rsidR="0041401B">
        <w:t xml:space="preserve"> </w:t>
      </w:r>
      <w:r w:rsidR="0041401B">
        <w:rPr>
          <w:b w:val="0"/>
          <w:sz w:val="22"/>
          <w:lang w:val="en-US"/>
        </w:rPr>
        <w:t xml:space="preserve">if </w:t>
      </w:r>
      <w:r w:rsidRPr="005C4597">
        <w:rPr>
          <w:b w:val="0"/>
          <w:sz w:val="22"/>
          <w:lang w:val="en-US"/>
        </w:rPr>
        <w:t xml:space="preserve">the </w:t>
      </w:r>
      <w:r>
        <w:rPr>
          <w:rFonts w:hint="eastAsia"/>
          <w:b w:val="0"/>
          <w:sz w:val="22"/>
          <w:lang w:val="en-US"/>
        </w:rPr>
        <w:t xml:space="preserve">legacy </w:t>
      </w:r>
      <w:r>
        <w:rPr>
          <w:b w:val="0"/>
          <w:sz w:val="22"/>
          <w:lang w:val="en-US"/>
        </w:rPr>
        <w:t xml:space="preserve">behavior </w:t>
      </w:r>
      <w:r w:rsidRPr="005C4597">
        <w:rPr>
          <w:b w:val="0"/>
          <w:sz w:val="22"/>
          <w:lang w:val="en-US"/>
        </w:rPr>
        <w:t xml:space="preserve">is </w:t>
      </w:r>
      <w:r>
        <w:rPr>
          <w:b w:val="0"/>
          <w:sz w:val="22"/>
          <w:lang w:val="en-US"/>
        </w:rPr>
        <w:t>reused</w:t>
      </w:r>
      <w:r w:rsidR="0041401B">
        <w:rPr>
          <w:b w:val="0"/>
          <w:sz w:val="22"/>
          <w:lang w:val="en-US"/>
        </w:rPr>
        <w:t xml:space="preserve"> without any changes</w:t>
      </w:r>
      <w:r w:rsidRPr="005C4597">
        <w:rPr>
          <w:b w:val="0"/>
          <w:sz w:val="22"/>
          <w:lang w:val="en-US"/>
        </w:rPr>
        <w:t xml:space="preserve">, the </w:t>
      </w:r>
      <w:r>
        <w:rPr>
          <w:b w:val="0"/>
          <w:sz w:val="22"/>
          <w:lang w:val="en-US"/>
        </w:rPr>
        <w:t>PRB location based on</w:t>
      </w:r>
      <w:r w:rsidRPr="005C4597">
        <w:rPr>
          <w:b w:val="0"/>
          <w:sz w:val="22"/>
          <w:lang w:val="en-US"/>
        </w:rPr>
        <w:t xml:space="preserve"> PRB offset</w:t>
      </w:r>
      <w:r w:rsidR="002A3F6C">
        <w:rPr>
          <w:b w:val="0"/>
          <w:sz w:val="22"/>
          <w:lang w:val="en-US"/>
        </w:rPr>
        <w:t xml:space="preserve"> (Table 9.2.1-1 in TS38.213 [</w:t>
      </w:r>
      <w:r w:rsidR="00D16644">
        <w:rPr>
          <w:b w:val="0"/>
          <w:sz w:val="22"/>
          <w:lang w:val="en-US"/>
        </w:rPr>
        <w:t>2</w:t>
      </w:r>
      <w:r w:rsidR="002A3F6C">
        <w:rPr>
          <w:b w:val="0"/>
          <w:sz w:val="22"/>
          <w:lang w:val="en-US"/>
        </w:rPr>
        <w:t>])</w:t>
      </w:r>
      <w:r w:rsidRPr="005C4597">
        <w:rPr>
          <w:b w:val="0"/>
          <w:sz w:val="22"/>
          <w:lang w:val="en-US"/>
        </w:rPr>
        <w:t xml:space="preserve"> must be applied equally regardless of the </w:t>
      </w:r>
      <w:r w:rsidR="00B6146F">
        <w:rPr>
          <w:b w:val="0"/>
          <w:sz w:val="22"/>
          <w:lang w:val="en-US"/>
        </w:rPr>
        <w:t>repetition factor</w:t>
      </w:r>
      <w:r w:rsidRPr="005C4597">
        <w:rPr>
          <w:b w:val="0"/>
          <w:sz w:val="22"/>
          <w:lang w:val="en-US"/>
        </w:rPr>
        <w:t>.</w:t>
      </w:r>
      <w:r>
        <w:rPr>
          <w:b w:val="0"/>
          <w:sz w:val="22"/>
          <w:lang w:val="en-US"/>
        </w:rPr>
        <w:t xml:space="preserve"> Thus</w:t>
      </w:r>
      <w:r w:rsidRPr="002469C1">
        <w:rPr>
          <w:b w:val="0"/>
          <w:sz w:val="22"/>
          <w:lang w:val="en-US"/>
        </w:rPr>
        <w:t xml:space="preserve">, </w:t>
      </w:r>
      <w:r>
        <w:rPr>
          <w:b w:val="0"/>
          <w:sz w:val="22"/>
          <w:lang w:val="en-US"/>
        </w:rPr>
        <w:t xml:space="preserve">gNB is forced to allocate </w:t>
      </w:r>
      <w:r w:rsidR="00D349D0">
        <w:rPr>
          <w:b w:val="0"/>
          <w:sz w:val="22"/>
          <w:lang w:val="en-US"/>
        </w:rPr>
        <w:t xml:space="preserve">resources </w:t>
      </w:r>
      <w:r>
        <w:rPr>
          <w:b w:val="0"/>
          <w:sz w:val="22"/>
          <w:lang w:val="en-US"/>
        </w:rPr>
        <w:t>for PUCCH repetition</w:t>
      </w:r>
      <w:r w:rsidRPr="002469C1">
        <w:rPr>
          <w:b w:val="0"/>
          <w:sz w:val="22"/>
          <w:lang w:val="en-US"/>
        </w:rPr>
        <w:t xml:space="preserve"> using </w:t>
      </w:r>
      <w:r w:rsidR="00D349D0">
        <w:rPr>
          <w:b w:val="0"/>
          <w:sz w:val="22"/>
          <w:lang w:val="en-US"/>
        </w:rPr>
        <w:t xml:space="preserve">different </w:t>
      </w:r>
      <w:r w:rsidRPr="002469C1">
        <w:rPr>
          <w:b w:val="0"/>
          <w:sz w:val="22"/>
          <w:lang w:val="en-US"/>
        </w:rPr>
        <w:t xml:space="preserve">time </w:t>
      </w:r>
      <w:r>
        <w:rPr>
          <w:b w:val="0"/>
          <w:sz w:val="22"/>
          <w:lang w:val="en-US"/>
        </w:rPr>
        <w:t xml:space="preserve">domain resources (because </w:t>
      </w:r>
      <w:r w:rsidRPr="002469C1">
        <w:rPr>
          <w:b w:val="0"/>
          <w:sz w:val="22"/>
          <w:lang w:val="en-US"/>
        </w:rPr>
        <w:t xml:space="preserve">sequence </w:t>
      </w:r>
      <w:r>
        <w:rPr>
          <w:b w:val="0"/>
          <w:sz w:val="22"/>
          <w:lang w:val="en-US"/>
        </w:rPr>
        <w:t>domain resources</w:t>
      </w:r>
      <w:r w:rsidRPr="002469C1">
        <w:rPr>
          <w:b w:val="0"/>
          <w:sz w:val="22"/>
          <w:lang w:val="en-US"/>
        </w:rPr>
        <w:t xml:space="preserve"> are limited</w:t>
      </w:r>
      <w:r>
        <w:rPr>
          <w:b w:val="0"/>
          <w:sz w:val="22"/>
          <w:lang w:val="en-US"/>
        </w:rPr>
        <w:t>)</w:t>
      </w:r>
      <w:r w:rsidRPr="002469C1">
        <w:rPr>
          <w:b w:val="0"/>
          <w:sz w:val="22"/>
          <w:lang w:val="en-US"/>
        </w:rPr>
        <w:t>, result</w:t>
      </w:r>
      <w:r>
        <w:rPr>
          <w:b w:val="0"/>
          <w:sz w:val="22"/>
          <w:lang w:val="en-US"/>
        </w:rPr>
        <w:t xml:space="preserve">ing </w:t>
      </w:r>
      <w:r w:rsidRPr="002469C1">
        <w:rPr>
          <w:b w:val="0"/>
          <w:sz w:val="22"/>
          <w:lang w:val="en-US"/>
        </w:rPr>
        <w:t>in an increase in the average time delay of UEs in the cell.</w:t>
      </w:r>
    </w:p>
    <w:p w14:paraId="10DA8FC1" w14:textId="35BDD95E" w:rsidR="004B78E5" w:rsidRDefault="004B78E5" w:rsidP="004B78E5">
      <w:pPr>
        <w:pStyle w:val="LGTdoc1"/>
        <w:spacing w:beforeAutospacing="1" w:line="360" w:lineRule="auto"/>
        <w:ind w:firstLineChars="150" w:firstLine="330"/>
        <w:contextualSpacing/>
        <w:rPr>
          <w:b w:val="0"/>
          <w:sz w:val="22"/>
          <w:lang w:val="en-US"/>
        </w:rPr>
      </w:pPr>
      <w:r>
        <w:rPr>
          <w:rFonts w:hint="eastAsia"/>
          <w:b w:val="0"/>
          <w:sz w:val="22"/>
          <w:lang w:val="en-US"/>
        </w:rPr>
        <w:t>T</w:t>
      </w:r>
      <w:r>
        <w:rPr>
          <w:b w:val="0"/>
          <w:sz w:val="22"/>
          <w:lang w:val="en-US"/>
        </w:rPr>
        <w:t xml:space="preserve">herefore, in order to handle this issue, if </w:t>
      </w:r>
      <w:r w:rsidRPr="00ED3235">
        <w:rPr>
          <w:b w:val="0"/>
          <w:sz w:val="22"/>
          <w:lang w:val="en-US"/>
        </w:rPr>
        <w:t xml:space="preserve">multiple </w:t>
      </w:r>
      <w:r>
        <w:rPr>
          <w:b w:val="0"/>
          <w:sz w:val="22"/>
          <w:lang w:val="en-US"/>
        </w:rPr>
        <w:t xml:space="preserve">repetition </w:t>
      </w:r>
      <w:r w:rsidR="00B6146F">
        <w:rPr>
          <w:b w:val="0"/>
          <w:sz w:val="22"/>
          <w:lang w:val="en-US"/>
        </w:rPr>
        <w:t>factors</w:t>
      </w:r>
      <w:r>
        <w:rPr>
          <w:b w:val="0"/>
          <w:sz w:val="22"/>
          <w:lang w:val="en-US"/>
        </w:rPr>
        <w:t xml:space="preserve"> </w:t>
      </w:r>
      <w:r w:rsidRPr="00ED3235">
        <w:rPr>
          <w:b w:val="0"/>
          <w:sz w:val="22"/>
          <w:lang w:val="en-US"/>
        </w:rPr>
        <w:t>are simultaneously supported in a specific cell</w:t>
      </w:r>
      <w:r>
        <w:rPr>
          <w:b w:val="0"/>
          <w:sz w:val="22"/>
          <w:lang w:val="en-US"/>
        </w:rPr>
        <w:t xml:space="preserve">, additional PRB offsets can be considered for each </w:t>
      </w:r>
      <w:r w:rsidR="00B426EF">
        <w:rPr>
          <w:b w:val="0"/>
          <w:sz w:val="22"/>
          <w:lang w:val="en-US"/>
        </w:rPr>
        <w:t xml:space="preserve">PUCCH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 xml:space="preserve">To be </w:t>
      </w:r>
      <w:r w:rsidR="0041401B">
        <w:rPr>
          <w:b w:val="0"/>
          <w:sz w:val="22"/>
          <w:lang w:val="en-US"/>
        </w:rPr>
        <w:lastRenderedPageBreak/>
        <w:t>specific, t</w:t>
      </w:r>
      <w:r>
        <w:rPr>
          <w:b w:val="0"/>
          <w:sz w:val="22"/>
          <w:lang w:val="en-US"/>
        </w:rPr>
        <w:t>he additional PRB offsets can be configured by gNB</w:t>
      </w:r>
      <w:r w:rsidR="0041401B">
        <w:rPr>
          <w:b w:val="0"/>
          <w:sz w:val="22"/>
          <w:lang w:val="en-US"/>
        </w:rPr>
        <w:t>,</w:t>
      </w:r>
      <w:r>
        <w:rPr>
          <w:b w:val="0"/>
          <w:sz w:val="22"/>
          <w:lang w:val="en-US"/>
        </w:rPr>
        <w:t xml:space="preserve"> or</w:t>
      </w:r>
      <w:r w:rsidR="0041401B">
        <w:rPr>
          <w:b w:val="0"/>
          <w:sz w:val="22"/>
          <w:lang w:val="en-US"/>
        </w:rPr>
        <w:t xml:space="preserve"> </w:t>
      </w:r>
      <w:r w:rsidR="002A3F6C">
        <w:rPr>
          <w:b w:val="0"/>
          <w:sz w:val="22"/>
          <w:lang w:val="en-US"/>
        </w:rPr>
        <w:t>can be</w:t>
      </w:r>
      <w:r>
        <w:rPr>
          <w:b w:val="0"/>
          <w:sz w:val="22"/>
          <w:lang w:val="en-US"/>
        </w:rPr>
        <w:t xml:space="preserve"> predefined for each repetition </w:t>
      </w:r>
      <w:r w:rsidR="00B6146F">
        <w:rPr>
          <w:b w:val="0"/>
          <w:sz w:val="22"/>
          <w:lang w:val="en-US"/>
        </w:rPr>
        <w:t>factors</w:t>
      </w:r>
      <w:r w:rsidRPr="00274FA9">
        <w:rPr>
          <w:b w:val="0"/>
          <w:sz w:val="22"/>
          <w:lang w:val="en-US"/>
        </w:rPr>
        <w:t xml:space="preserve"> </w:t>
      </w:r>
      <w:r>
        <w:rPr>
          <w:b w:val="0"/>
          <w:sz w:val="22"/>
          <w:lang w:val="en-US"/>
        </w:rPr>
        <w:t>in specification.</w:t>
      </w:r>
    </w:p>
    <w:p w14:paraId="2BC9A147" w14:textId="77777777" w:rsidR="004B78E5" w:rsidRDefault="004B78E5" w:rsidP="004B78E5">
      <w:pPr>
        <w:pStyle w:val="LGTdoc1"/>
        <w:spacing w:beforeAutospacing="1" w:line="360" w:lineRule="auto"/>
        <w:ind w:firstLineChars="150" w:firstLine="330"/>
        <w:contextualSpacing/>
        <w:rPr>
          <w:b w:val="0"/>
          <w:sz w:val="22"/>
          <w:lang w:val="en-US"/>
        </w:rPr>
      </w:pPr>
    </w:p>
    <w:p w14:paraId="713CE32D" w14:textId="5668E1B3" w:rsidR="004B78E5" w:rsidRDefault="004B78E5" w:rsidP="004B78E5">
      <w:pPr>
        <w:pStyle w:val="LGTdoc1"/>
        <w:spacing w:beforeAutospacing="1" w:line="360" w:lineRule="auto"/>
        <w:ind w:firstLineChars="150" w:firstLine="324"/>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w:t>
      </w:r>
      <w:r w:rsidR="00B6146F">
        <w:rPr>
          <w:sz w:val="22"/>
        </w:rPr>
        <w:t>factors</w:t>
      </w:r>
      <w:r w:rsidRPr="00256E9F">
        <w:rPr>
          <w:sz w:val="22"/>
        </w:rPr>
        <w:t xml:space="preserve"> for Msg4 HARQ-ACK.</w:t>
      </w:r>
    </w:p>
    <w:p w14:paraId="4BBCD0FD" w14:textId="77777777" w:rsidR="004B78E5" w:rsidRPr="004B78E5" w:rsidRDefault="004B78E5" w:rsidP="00F17DD5">
      <w:pPr>
        <w:pStyle w:val="LGTdoc1"/>
        <w:spacing w:beforeAutospacing="1" w:line="360" w:lineRule="auto"/>
        <w:ind w:firstLineChars="150" w:firstLine="330"/>
        <w:contextualSpacing/>
        <w:rPr>
          <w:b w:val="0"/>
          <w:sz w:val="22"/>
          <w:lang w:val="en-US"/>
        </w:rPr>
      </w:pPr>
    </w:p>
    <w:p w14:paraId="08B23828" w14:textId="77777777" w:rsidR="00FC1F34" w:rsidRDefault="00FC1F34" w:rsidP="00FC1F34">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n RAN1 #112b-e meeting,</w:t>
      </w:r>
      <w:r w:rsidRPr="009D6D8F">
        <w:rPr>
          <w:rFonts w:hint="eastAsia"/>
          <w:b w:val="0"/>
          <w:sz w:val="22"/>
          <w:lang w:val="en-US"/>
        </w:rPr>
        <w:t xml:space="preserve"> </w:t>
      </w:r>
      <w:r>
        <w:rPr>
          <w:rFonts w:hint="eastAsia"/>
          <w:b w:val="0"/>
          <w:sz w:val="22"/>
          <w:lang w:val="en-US"/>
        </w:rPr>
        <w:t xml:space="preserve">the terminology of PUCCH for Msg4 HARQ-ACK </w:t>
      </w:r>
      <w:r>
        <w:rPr>
          <w:b w:val="0"/>
          <w:sz w:val="22"/>
          <w:lang w:val="en-US"/>
        </w:rPr>
        <w:t>was discussed and following proposal 1-1_v5 remains in the FL summary [3].</w:t>
      </w:r>
    </w:p>
    <w:tbl>
      <w:tblPr>
        <w:tblStyle w:val="a7"/>
        <w:tblW w:w="0" w:type="auto"/>
        <w:tblInd w:w="137" w:type="dxa"/>
        <w:tblLook w:val="04A0" w:firstRow="1" w:lastRow="0" w:firstColumn="1" w:lastColumn="0" w:noHBand="0" w:noVBand="1"/>
      </w:tblPr>
      <w:tblGrid>
        <w:gridCol w:w="8879"/>
      </w:tblGrid>
      <w:tr w:rsidR="00FC1F34" w14:paraId="7672BD2D" w14:textId="77777777" w:rsidTr="00AE3388">
        <w:tc>
          <w:tcPr>
            <w:tcW w:w="8879" w:type="dxa"/>
          </w:tcPr>
          <w:p w14:paraId="382114B9" w14:textId="77777777" w:rsidR="00FC1F34" w:rsidRPr="008B541F" w:rsidRDefault="00FC1F34" w:rsidP="00AE3388">
            <w:pPr>
              <w:widowControl/>
              <w:wordWrap/>
              <w:autoSpaceDE/>
              <w:autoSpaceDN/>
              <w:rPr>
                <w:rFonts w:ascii="Calibri" w:eastAsia="굴림" w:hAnsi="Calibri" w:cs="Calibri"/>
                <w:b/>
                <w:bCs/>
                <w:lang w:eastAsia="ja-JP"/>
              </w:rPr>
            </w:pPr>
            <w:r w:rsidRPr="008B541F">
              <w:rPr>
                <w:rFonts w:ascii="Calibri" w:eastAsia="MS Gothic" w:hAnsi="Calibri" w:cs="Calibri"/>
                <w:b/>
                <w:bCs/>
                <w:highlight w:val="cyan"/>
                <w:lang w:val="en-GB" w:eastAsia="ja-JP"/>
              </w:rPr>
              <w:t>Design target</w:t>
            </w:r>
          </w:p>
          <w:p w14:paraId="6824CDE7" w14:textId="77777777" w:rsidR="00FC1F34" w:rsidRPr="008B541F" w:rsidRDefault="00FC1F34" w:rsidP="00AE3388">
            <w:pPr>
              <w:widowControl/>
              <w:wordWrap/>
              <w:autoSpaceDE/>
              <w:autoSpaceDN/>
              <w:rPr>
                <w:rFonts w:eastAsia="굴림"/>
                <w:b/>
                <w:bCs/>
                <w:lang w:val="en-GB" w:eastAsia="ja-JP"/>
              </w:rPr>
            </w:pPr>
            <w:r w:rsidRPr="008B541F">
              <w:rPr>
                <w:rFonts w:eastAsia="굴림"/>
                <w:b/>
                <w:bCs/>
                <w:highlight w:val="yellow"/>
                <w:lang w:val="en-GB" w:eastAsia="ja-JP"/>
              </w:rPr>
              <w:t>Proposal 1-1_v</w:t>
            </w:r>
            <w:r w:rsidRPr="008B541F">
              <w:rPr>
                <w:rFonts w:eastAsia="굴림"/>
                <w:b/>
                <w:bCs/>
                <w:color w:val="00B050"/>
                <w:highlight w:val="yellow"/>
                <w:lang w:val="en-GB" w:eastAsia="ja-JP"/>
              </w:rPr>
              <w:t>5</w:t>
            </w:r>
          </w:p>
          <w:p w14:paraId="66FC08CF" w14:textId="77777777" w:rsidR="00FC1F34" w:rsidRPr="008B541F" w:rsidRDefault="00FC1F34" w:rsidP="00AE3388">
            <w:pPr>
              <w:widowControl/>
              <w:wordWrap/>
              <w:autoSpaceDE/>
              <w:autoSpaceDN/>
              <w:snapToGrid w:val="0"/>
              <w:rPr>
                <w:rFonts w:eastAsia="굴림"/>
                <w:lang w:eastAsia="ja-JP"/>
              </w:rPr>
            </w:pPr>
            <w:r w:rsidRPr="008B541F">
              <w:rPr>
                <w:rFonts w:eastAsia="굴림"/>
                <w:lang w:eastAsia="ja-JP"/>
              </w:rPr>
              <w:t>PUCCH repetition discussed in R18 NR NTN coverage enhancement is supported for:</w:t>
            </w:r>
          </w:p>
          <w:p w14:paraId="6DEACAA2" w14:textId="77777777" w:rsidR="00FC1F34" w:rsidRPr="008B541F" w:rsidRDefault="00FC1F34" w:rsidP="00AE3388">
            <w:pPr>
              <w:widowControl/>
              <w:numPr>
                <w:ilvl w:val="0"/>
                <w:numId w:val="7"/>
              </w:numPr>
              <w:wordWrap/>
              <w:autoSpaceDE/>
              <w:autoSpaceDN/>
              <w:snapToGrid w:val="0"/>
              <w:ind w:left="720"/>
              <w:rPr>
                <w:rFonts w:eastAsia="굴림"/>
                <w:lang w:eastAsia="ja-JP"/>
              </w:rPr>
            </w:pPr>
            <w:r w:rsidRPr="008B541F">
              <w:rPr>
                <w:rFonts w:eastAsia="굴림"/>
                <w:lang w:eastAsia="ja-JP"/>
              </w:rPr>
              <w:t>PUCCH transmission when dedicated PUCCH resource configuration is not provided.</w:t>
            </w:r>
          </w:p>
          <w:p w14:paraId="636C9618" w14:textId="77777777" w:rsidR="00FC1F34" w:rsidRPr="008B541F" w:rsidRDefault="00FC1F34" w:rsidP="00AE3388">
            <w:pPr>
              <w:widowControl/>
              <w:numPr>
                <w:ilvl w:val="1"/>
                <w:numId w:val="7"/>
              </w:numPr>
              <w:wordWrap/>
              <w:autoSpaceDE/>
              <w:autoSpaceDN/>
              <w:snapToGrid w:val="0"/>
              <w:rPr>
                <w:rFonts w:eastAsia="굴림"/>
                <w:lang w:eastAsia="ja-JP"/>
              </w:rPr>
            </w:pPr>
            <w:r w:rsidRPr="008B541F">
              <w:rPr>
                <w:rFonts w:eastAsia="굴림"/>
                <w:lang w:eastAsia="ja-JP"/>
              </w:rPr>
              <w:t xml:space="preserve">Note: the existing agreements and working assumptions for PUCCH for Msg4 HARQ-ACK are applied to any PUCCH transmission by using common PUCCH resource, except that it is FFS how to </w:t>
            </w:r>
            <w:r w:rsidRPr="008B541F">
              <w:rPr>
                <w:rFonts w:eastAsia="굴림"/>
                <w:strike/>
                <w:color w:val="00B050"/>
                <w:lang w:eastAsia="ja-JP"/>
              </w:rPr>
              <w:t>indicate</w:t>
            </w:r>
            <w:r w:rsidRPr="008B541F">
              <w:rPr>
                <w:rFonts w:eastAsia="굴림"/>
                <w:color w:val="00B050"/>
                <w:lang w:eastAsia="ja-JP"/>
              </w:rPr>
              <w:t xml:space="preserve"> determine </w:t>
            </w:r>
            <w:r w:rsidRPr="008B541F">
              <w:rPr>
                <w:rFonts w:eastAsia="굴림"/>
                <w:lang w:eastAsia="ja-JP"/>
              </w:rPr>
              <w:t>repetition factor for PUCCH transmission scheduled by DCI format 1_0 and with CRC scrambled by C-RNTI, i.e.,</w:t>
            </w:r>
          </w:p>
          <w:p w14:paraId="57C710A0" w14:textId="77777777" w:rsidR="00FC1F34" w:rsidRPr="008B541F" w:rsidRDefault="00FC1F34" w:rsidP="00AE3388">
            <w:pPr>
              <w:widowControl/>
              <w:numPr>
                <w:ilvl w:val="2"/>
                <w:numId w:val="7"/>
              </w:numPr>
              <w:wordWrap/>
              <w:autoSpaceDE/>
              <w:autoSpaceDN/>
              <w:snapToGrid w:val="0"/>
              <w:rPr>
                <w:rFonts w:eastAsia="굴림"/>
                <w:lang w:eastAsia="ja-JP"/>
              </w:rPr>
            </w:pPr>
            <w:r w:rsidRPr="008B541F">
              <w:rPr>
                <w:rFonts w:eastAsia="굴림"/>
                <w:lang w:eastAsia="ja-JP"/>
              </w:rPr>
              <w:t>The same configuration of PUCCH repetition provided via SIB is applied to any PUCCH transmission by using common PUCCH.</w:t>
            </w:r>
          </w:p>
          <w:p w14:paraId="0AD5B846" w14:textId="77777777" w:rsidR="00FC1F34" w:rsidRPr="008B541F" w:rsidRDefault="00FC1F34" w:rsidP="00AE3388">
            <w:pPr>
              <w:widowControl/>
              <w:numPr>
                <w:ilvl w:val="2"/>
                <w:numId w:val="7"/>
              </w:numPr>
              <w:wordWrap/>
              <w:autoSpaceDE/>
              <w:autoSpaceDN/>
              <w:snapToGrid w:val="0"/>
              <w:rPr>
                <w:rFonts w:eastAsia="굴림"/>
                <w:lang w:eastAsia="ja-JP"/>
              </w:rPr>
            </w:pPr>
            <w:r w:rsidRPr="008B541F">
              <w:rPr>
                <w:rFonts w:eastAsia="굴림"/>
                <w:lang w:eastAsia="ja-JP"/>
              </w:rPr>
              <w:t>The same signaling of repetition request or capability report from UE is used for any PUCCH transmission by using common PUCCH.</w:t>
            </w:r>
          </w:p>
          <w:p w14:paraId="440B095B" w14:textId="77777777" w:rsidR="00FC1F34" w:rsidRPr="008B541F" w:rsidRDefault="00FC1F34" w:rsidP="00AE3388">
            <w:pPr>
              <w:widowControl/>
              <w:numPr>
                <w:ilvl w:val="2"/>
                <w:numId w:val="7"/>
              </w:numPr>
              <w:wordWrap/>
              <w:autoSpaceDE/>
              <w:autoSpaceDN/>
              <w:snapToGrid w:val="0"/>
              <w:rPr>
                <w:rFonts w:eastAsia="굴림"/>
                <w:lang w:eastAsia="ja-JP"/>
              </w:rPr>
            </w:pPr>
            <w:r w:rsidRPr="008B541F">
              <w:rPr>
                <w:rFonts w:eastAsia="굴림"/>
                <w:lang w:eastAsia="ja-JP"/>
              </w:rPr>
              <w:t>The same frequency hopping mechanism is applied for any PUCCH transmission by using common PUCCH.</w:t>
            </w:r>
          </w:p>
        </w:tc>
      </w:tr>
    </w:tbl>
    <w:p w14:paraId="2AD04E60" w14:textId="6914654C" w:rsidR="00FC1F34" w:rsidRDefault="00FC1F34" w:rsidP="00FC1F34">
      <w:pPr>
        <w:pStyle w:val="LGTdoc1"/>
        <w:spacing w:beforeAutospacing="1" w:line="360" w:lineRule="auto"/>
        <w:ind w:firstLineChars="150" w:firstLine="330"/>
        <w:contextualSpacing/>
        <w:rPr>
          <w:b w:val="0"/>
          <w:sz w:val="22"/>
          <w:lang w:val="en-US"/>
        </w:rPr>
      </w:pPr>
      <w:r>
        <w:rPr>
          <w:b w:val="0"/>
          <w:sz w:val="22"/>
          <w:lang w:val="en-US"/>
        </w:rPr>
        <w:t xml:space="preserve">During the </w:t>
      </w:r>
      <w:r w:rsidR="00F420CA">
        <w:rPr>
          <w:b w:val="0"/>
          <w:sz w:val="22"/>
          <w:lang w:val="en-US"/>
        </w:rPr>
        <w:t>discussion</w:t>
      </w:r>
      <w:r>
        <w:rPr>
          <w:b w:val="0"/>
          <w:sz w:val="22"/>
          <w:lang w:val="en-US"/>
        </w:rPr>
        <w:t>, most</w:t>
      </w:r>
      <w:r w:rsidR="00F420CA">
        <w:rPr>
          <w:b w:val="0"/>
          <w:sz w:val="22"/>
          <w:lang w:val="en-US"/>
        </w:rPr>
        <w:t xml:space="preserve"> of</w:t>
      </w:r>
      <w:r>
        <w:rPr>
          <w:b w:val="0"/>
          <w:sz w:val="22"/>
          <w:lang w:val="en-US"/>
        </w:rPr>
        <w:t xml:space="preserve"> companies have similar view that </w:t>
      </w:r>
      <w:r w:rsidRPr="009D6D8F">
        <w:rPr>
          <w:b w:val="0"/>
          <w:sz w:val="22"/>
          <w:lang w:val="en-US"/>
        </w:rPr>
        <w:t>PUCCH repetition discussed in</w:t>
      </w:r>
      <w:r>
        <w:rPr>
          <w:b w:val="0"/>
          <w:sz w:val="22"/>
          <w:lang w:val="en-US"/>
        </w:rPr>
        <w:t xml:space="preserve"> this WI can be supported for</w:t>
      </w:r>
      <w:r>
        <w:rPr>
          <w:rFonts w:hint="eastAsia"/>
          <w:b w:val="0"/>
          <w:sz w:val="22"/>
          <w:lang w:val="en-US"/>
        </w:rPr>
        <w:t xml:space="preserve"> </w:t>
      </w:r>
      <w:r w:rsidRPr="009D6D8F">
        <w:rPr>
          <w:b w:val="0"/>
          <w:sz w:val="22"/>
          <w:lang w:val="en-US"/>
        </w:rPr>
        <w:t>PUCCH transmission when dedicated PUCCH resource configuration is not provided.</w:t>
      </w:r>
      <w:r>
        <w:rPr>
          <w:b w:val="0"/>
          <w:sz w:val="22"/>
          <w:lang w:val="en-US"/>
        </w:rPr>
        <w:t xml:space="preserve"> So, we suggest the proposal 4 as follows.</w:t>
      </w:r>
    </w:p>
    <w:p w14:paraId="145B896D" w14:textId="77777777" w:rsidR="00FC1F34" w:rsidRDefault="00FC1F34" w:rsidP="00FC1F34">
      <w:pPr>
        <w:pStyle w:val="LGTdoc1"/>
        <w:spacing w:beforeAutospacing="1" w:line="360" w:lineRule="auto"/>
        <w:ind w:firstLineChars="150" w:firstLine="330"/>
        <w:contextualSpacing/>
        <w:rPr>
          <w:b w:val="0"/>
          <w:sz w:val="22"/>
          <w:lang w:val="en-US"/>
        </w:rPr>
      </w:pPr>
    </w:p>
    <w:p w14:paraId="16B3D831" w14:textId="77777777" w:rsidR="00FC1F34" w:rsidRDefault="00FC1F34" w:rsidP="00FC1F34">
      <w:pPr>
        <w:pStyle w:val="LGTdoc1"/>
        <w:spacing w:beforeAutospacing="1" w:line="360" w:lineRule="auto"/>
        <w:ind w:firstLineChars="150" w:firstLine="324"/>
        <w:contextualSpacing/>
        <w:rPr>
          <w:b w:val="0"/>
          <w:sz w:val="22"/>
          <w:lang w:val="en-US"/>
        </w:rPr>
      </w:pPr>
      <w:r w:rsidRPr="008C153E">
        <w:rPr>
          <w:sz w:val="22"/>
        </w:rPr>
        <w:t>Proposal 4. PUCCH repetition discussed in R</w:t>
      </w:r>
      <w:r>
        <w:rPr>
          <w:sz w:val="22"/>
        </w:rPr>
        <w:t>el-</w:t>
      </w:r>
      <w:r w:rsidRPr="008C153E">
        <w:rPr>
          <w:sz w:val="22"/>
        </w:rPr>
        <w:t>18 NR NTN coverage enhancement is supported for PUCCH transmission when dedicated PUCCH resource configuration is not provided.</w:t>
      </w:r>
    </w:p>
    <w:p w14:paraId="0C798F1E" w14:textId="77777777" w:rsidR="00FC1F34" w:rsidRDefault="00FC1F34" w:rsidP="00FC1F34">
      <w:pPr>
        <w:pStyle w:val="LGTdoc1"/>
        <w:spacing w:beforeAutospacing="1" w:line="360" w:lineRule="auto"/>
        <w:ind w:firstLineChars="150" w:firstLine="330"/>
        <w:contextualSpacing/>
        <w:rPr>
          <w:b w:val="0"/>
          <w:sz w:val="22"/>
          <w:lang w:val="en-US"/>
        </w:rPr>
      </w:pPr>
    </w:p>
    <w:p w14:paraId="2E743808" w14:textId="6BC3EE77" w:rsidR="00FC1F34" w:rsidRDefault="00C917FF" w:rsidP="00FC1F34">
      <w:pPr>
        <w:pStyle w:val="LGTdoc1"/>
        <w:spacing w:beforeAutospacing="1" w:line="360" w:lineRule="auto"/>
        <w:ind w:firstLineChars="150" w:firstLine="330"/>
        <w:contextualSpacing/>
        <w:rPr>
          <w:b w:val="0"/>
          <w:sz w:val="22"/>
          <w:lang w:val="en-US"/>
        </w:rPr>
      </w:pPr>
      <w:r>
        <w:rPr>
          <w:b w:val="0"/>
          <w:sz w:val="22"/>
          <w:lang w:val="en-US"/>
        </w:rPr>
        <w:t>Meanwhile</w:t>
      </w:r>
      <w:r w:rsidR="00FC1F34">
        <w:rPr>
          <w:b w:val="0"/>
          <w:sz w:val="22"/>
          <w:lang w:val="en-US"/>
        </w:rPr>
        <w:t xml:space="preserve">, RAN1 can further discuss </w:t>
      </w:r>
      <w:r w:rsidR="00FC1F34" w:rsidRPr="008C153E">
        <w:rPr>
          <w:b w:val="0"/>
          <w:sz w:val="22"/>
          <w:lang w:val="en-US"/>
        </w:rPr>
        <w:t>how to determine repetition factor for PUCCH transmission scheduled by DCI format 1_0 with CRC scrambled by C-RNTI</w:t>
      </w:r>
      <w:r w:rsidR="00FC1F34">
        <w:rPr>
          <w:b w:val="0"/>
          <w:sz w:val="22"/>
          <w:lang w:val="en-US"/>
        </w:rPr>
        <w:t>.</w:t>
      </w:r>
      <w:r w:rsidR="00FC1F34">
        <w:rPr>
          <w:rFonts w:hint="eastAsia"/>
          <w:b w:val="0"/>
          <w:sz w:val="22"/>
          <w:lang w:val="en-US"/>
        </w:rPr>
        <w:t xml:space="preserve"> </w:t>
      </w:r>
      <w:r w:rsidR="00FC1F34">
        <w:rPr>
          <w:b w:val="0"/>
          <w:sz w:val="22"/>
          <w:lang w:val="en-US"/>
        </w:rPr>
        <w:t xml:space="preserve">Regarding this issue, we prefer to support MCS field as a dynamic indication field because DAI field is not reserved field </w:t>
      </w:r>
      <w:r w:rsidR="00FC1F34">
        <w:rPr>
          <w:rFonts w:hint="eastAsia"/>
          <w:b w:val="0"/>
          <w:sz w:val="22"/>
          <w:lang w:val="en-US"/>
        </w:rPr>
        <w:t xml:space="preserve">in </w:t>
      </w:r>
      <w:r w:rsidR="00FC1F34">
        <w:rPr>
          <w:b w:val="0"/>
          <w:sz w:val="22"/>
          <w:lang w:val="en-US"/>
        </w:rPr>
        <w:t xml:space="preserve">case when the PDSCH is scheduled by DCI format 1_0 with CRC scrambled by C-RNTI. </w:t>
      </w:r>
      <w:r>
        <w:rPr>
          <w:b w:val="0"/>
          <w:sz w:val="22"/>
          <w:lang w:val="en-US"/>
        </w:rPr>
        <w:t>Alternatively</w:t>
      </w:r>
      <w:r w:rsidR="00FC1F34">
        <w:rPr>
          <w:b w:val="0"/>
          <w:sz w:val="22"/>
          <w:lang w:val="en-US"/>
        </w:rPr>
        <w:t>, we think it can be also beneficial that the same dynamic repetition factor of PUCCH of Msg4 HARQ-ACK can be reused for another PUCCH repetition when the dedicated PUCCH resource configuration is not provided.</w:t>
      </w:r>
    </w:p>
    <w:p w14:paraId="3B966558" w14:textId="77777777" w:rsidR="00FC1F34" w:rsidRDefault="00FC1F34" w:rsidP="00FC1F34">
      <w:pPr>
        <w:pStyle w:val="LGTdoc1"/>
        <w:spacing w:beforeAutospacing="1" w:line="360" w:lineRule="auto"/>
        <w:ind w:firstLineChars="150" w:firstLine="330"/>
        <w:contextualSpacing/>
        <w:rPr>
          <w:b w:val="0"/>
          <w:sz w:val="22"/>
          <w:lang w:val="en-US"/>
        </w:rPr>
      </w:pPr>
    </w:p>
    <w:p w14:paraId="13BAC407" w14:textId="77777777" w:rsidR="00FC1F34" w:rsidRDefault="00FC1F34" w:rsidP="00FC1F34">
      <w:pPr>
        <w:pStyle w:val="LGTdoc1"/>
        <w:spacing w:beforeAutospacing="1" w:line="360" w:lineRule="auto"/>
        <w:ind w:firstLineChars="150" w:firstLine="324"/>
        <w:contextualSpacing/>
        <w:rPr>
          <w:sz w:val="22"/>
          <w:lang w:val="en-US"/>
        </w:rPr>
      </w:pPr>
      <w:r w:rsidRPr="008C153E">
        <w:rPr>
          <w:sz w:val="22"/>
        </w:rPr>
        <w:lastRenderedPageBreak/>
        <w:t xml:space="preserve">Proposal </w:t>
      </w:r>
      <w:r>
        <w:rPr>
          <w:sz w:val="22"/>
        </w:rPr>
        <w:t>5</w:t>
      </w:r>
      <w:r w:rsidRPr="008C153E">
        <w:rPr>
          <w:sz w:val="22"/>
        </w:rPr>
        <w:t xml:space="preserve">. </w:t>
      </w:r>
      <w:r w:rsidRPr="00AC17C4">
        <w:rPr>
          <w:sz w:val="22"/>
          <w:lang w:val="en-US"/>
        </w:rPr>
        <w:t xml:space="preserve">For PUCCH repetition for </w:t>
      </w:r>
      <w:r>
        <w:rPr>
          <w:sz w:val="22"/>
          <w:lang w:val="en-US"/>
        </w:rPr>
        <w:t xml:space="preserve">PDSCH </w:t>
      </w:r>
      <w:r w:rsidRPr="00C67894">
        <w:rPr>
          <w:sz w:val="22"/>
          <w:lang w:val="en-US"/>
        </w:rPr>
        <w:t>scheduled by DCI format 1_0 with CRC scrambled by C-RNTI</w:t>
      </w:r>
      <w:r w:rsidRPr="00AC17C4">
        <w:rPr>
          <w:sz w:val="22"/>
          <w:lang w:val="en-US"/>
        </w:rPr>
        <w:t xml:space="preserve">, support </w:t>
      </w:r>
      <w:r>
        <w:rPr>
          <w:sz w:val="22"/>
          <w:lang w:val="en-US"/>
        </w:rPr>
        <w:t>MCS</w:t>
      </w:r>
      <w:r w:rsidRPr="00AC17C4">
        <w:rPr>
          <w:sz w:val="22"/>
          <w:lang w:val="en-US"/>
        </w:rPr>
        <w:t xml:space="preserve"> field for dynamic indication of repetition factor from gNB</w:t>
      </w:r>
      <w:r>
        <w:rPr>
          <w:sz w:val="22"/>
          <w:lang w:val="en-US"/>
        </w:rPr>
        <w:t>.</w:t>
      </w:r>
    </w:p>
    <w:p w14:paraId="7EFEF8F6" w14:textId="77777777" w:rsidR="00FC1F34" w:rsidRDefault="00FC1F34" w:rsidP="00FC1F34">
      <w:pPr>
        <w:pStyle w:val="LGTdoc1"/>
        <w:numPr>
          <w:ilvl w:val="0"/>
          <w:numId w:val="5"/>
        </w:numPr>
        <w:spacing w:beforeAutospacing="1" w:line="360" w:lineRule="auto"/>
        <w:contextualSpacing/>
        <w:rPr>
          <w:sz w:val="22"/>
          <w:lang w:val="en-US"/>
        </w:rPr>
      </w:pPr>
      <w:r w:rsidRPr="00AC17C4">
        <w:rPr>
          <w:sz w:val="22"/>
          <w:lang w:val="en-US"/>
        </w:rPr>
        <w:t xml:space="preserve">If more than two repetition factors from {1, 2, 4, 8} are provided via SIB, </w:t>
      </w:r>
      <w:r>
        <w:rPr>
          <w:sz w:val="22"/>
          <w:lang w:val="en-US"/>
        </w:rPr>
        <w:t>two</w:t>
      </w:r>
      <w:r w:rsidRPr="00AC17C4">
        <w:rPr>
          <w:sz w:val="22"/>
          <w:lang w:val="en-US"/>
        </w:rPr>
        <w:t xml:space="preserve"> </w:t>
      </w:r>
      <w:r>
        <w:rPr>
          <w:sz w:val="22"/>
          <w:lang w:val="en-US"/>
        </w:rPr>
        <w:t xml:space="preserve">MSB </w:t>
      </w:r>
      <w:r w:rsidRPr="00AC17C4">
        <w:rPr>
          <w:sz w:val="22"/>
          <w:lang w:val="en-US"/>
        </w:rPr>
        <w:t xml:space="preserve">bits </w:t>
      </w:r>
      <w:r>
        <w:rPr>
          <w:sz w:val="22"/>
          <w:lang w:val="en-US"/>
        </w:rPr>
        <w:t>of MCS</w:t>
      </w:r>
      <w:r w:rsidRPr="00AC17C4">
        <w:rPr>
          <w:sz w:val="22"/>
          <w:lang w:val="en-US"/>
        </w:rPr>
        <w:t xml:space="preserve"> </w:t>
      </w:r>
      <w:r>
        <w:rPr>
          <w:sz w:val="22"/>
          <w:lang w:val="en-US"/>
        </w:rPr>
        <w:t xml:space="preserve">field </w:t>
      </w:r>
      <w:r w:rsidRPr="00AC17C4">
        <w:rPr>
          <w:sz w:val="22"/>
          <w:lang w:val="en-US"/>
        </w:rPr>
        <w:t>are used for dynamic indication</w:t>
      </w:r>
      <w:r>
        <w:rPr>
          <w:sz w:val="22"/>
          <w:lang w:val="en-US"/>
        </w:rPr>
        <w:t>.</w:t>
      </w:r>
    </w:p>
    <w:p w14:paraId="16A1ECF5" w14:textId="77777777" w:rsidR="00FC1F34" w:rsidRPr="00D73C85" w:rsidRDefault="00FC1F34" w:rsidP="00FC1F34">
      <w:pPr>
        <w:pStyle w:val="LGTdoc1"/>
        <w:numPr>
          <w:ilvl w:val="0"/>
          <w:numId w:val="5"/>
        </w:numPr>
        <w:spacing w:beforeAutospacing="1" w:line="360" w:lineRule="auto"/>
        <w:contextualSpacing/>
        <w:rPr>
          <w:sz w:val="22"/>
          <w:lang w:val="en-US"/>
        </w:rPr>
      </w:pPr>
      <w:r w:rsidRPr="00AC17C4">
        <w:rPr>
          <w:sz w:val="22"/>
          <w:lang w:val="en-US"/>
        </w:rPr>
        <w:t xml:space="preserve">If two repetition factors from {1, 2, 4, 8} are provided via SIB, the MSB bit </w:t>
      </w:r>
      <w:r>
        <w:rPr>
          <w:sz w:val="22"/>
          <w:lang w:val="en-US"/>
        </w:rPr>
        <w:t>of MCS</w:t>
      </w:r>
      <w:r w:rsidRPr="00AC17C4">
        <w:rPr>
          <w:sz w:val="22"/>
          <w:lang w:val="en-US"/>
        </w:rPr>
        <w:t xml:space="preserve"> </w:t>
      </w:r>
      <w:r>
        <w:rPr>
          <w:sz w:val="22"/>
          <w:lang w:val="en-US"/>
        </w:rPr>
        <w:t xml:space="preserve">field </w:t>
      </w:r>
      <w:r w:rsidRPr="00AC17C4">
        <w:rPr>
          <w:sz w:val="22"/>
          <w:lang w:val="en-US"/>
        </w:rPr>
        <w:t>is used for dynamic indication</w:t>
      </w:r>
      <w:r>
        <w:rPr>
          <w:sz w:val="22"/>
          <w:lang w:val="en-US"/>
        </w:rPr>
        <w:t>.</w:t>
      </w:r>
    </w:p>
    <w:p w14:paraId="2057CEC8" w14:textId="77777777" w:rsidR="009D6D8F" w:rsidRPr="00FC1F34" w:rsidRDefault="009D6D8F" w:rsidP="00F17DD5">
      <w:pPr>
        <w:pStyle w:val="LGTdoc1"/>
        <w:spacing w:beforeAutospacing="1" w:line="360" w:lineRule="auto"/>
        <w:ind w:firstLineChars="150" w:firstLine="330"/>
        <w:contextualSpacing/>
        <w:rPr>
          <w:b w:val="0"/>
          <w:sz w:val="22"/>
          <w:lang w:val="en-US"/>
        </w:rPr>
      </w:pPr>
    </w:p>
    <w:p w14:paraId="05E32EF0" w14:textId="101F6104" w:rsidR="00F624B8" w:rsidRDefault="00082CEF"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i</w:t>
      </w:r>
      <w:r w:rsidRPr="00082CEF">
        <w:rPr>
          <w:b w:val="0"/>
          <w:sz w:val="22"/>
          <w:lang w:val="en-US"/>
        </w:rPr>
        <w:t xml:space="preserve">n RAN1 #112b-e meeting, </w:t>
      </w:r>
      <w:r w:rsidR="00CF5B61">
        <w:rPr>
          <w:b w:val="0"/>
          <w:sz w:val="22"/>
          <w:lang w:val="en-US"/>
        </w:rPr>
        <w:t xml:space="preserve">the </w:t>
      </w:r>
      <w:r>
        <w:rPr>
          <w:b w:val="0"/>
          <w:sz w:val="22"/>
          <w:lang w:val="en-US"/>
        </w:rPr>
        <w:t xml:space="preserve">working assumption was made that the higher layer signaling in Msg3 PUSCH </w:t>
      </w:r>
      <w:r w:rsidR="00F624B8">
        <w:rPr>
          <w:b w:val="0"/>
          <w:sz w:val="22"/>
          <w:lang w:val="en-US"/>
        </w:rPr>
        <w:t>is used</w:t>
      </w:r>
      <w:r>
        <w:rPr>
          <w:b w:val="0"/>
          <w:sz w:val="22"/>
          <w:lang w:val="en-US"/>
        </w:rPr>
        <w:t xml:space="preserve"> as a container of the repetition request or capability report indicated by UE. However,</w:t>
      </w:r>
      <w:r w:rsidR="00CF5B61">
        <w:rPr>
          <w:b w:val="0"/>
          <w:sz w:val="22"/>
          <w:lang w:val="en-US"/>
        </w:rPr>
        <w:t xml:space="preserve"> since</w:t>
      </w:r>
      <w:r w:rsidR="00F624B8">
        <w:rPr>
          <w:b w:val="0"/>
          <w:sz w:val="22"/>
          <w:lang w:val="en-US"/>
        </w:rPr>
        <w:t xml:space="preserve"> several</w:t>
      </w:r>
      <w:r>
        <w:rPr>
          <w:b w:val="0"/>
          <w:sz w:val="22"/>
          <w:lang w:val="en-US"/>
        </w:rPr>
        <w:t xml:space="preserve"> </w:t>
      </w:r>
      <w:r w:rsidR="00436A35">
        <w:rPr>
          <w:b w:val="0"/>
          <w:sz w:val="22"/>
          <w:lang w:val="en-US"/>
        </w:rPr>
        <w:t xml:space="preserve">companies have </w:t>
      </w:r>
      <w:r>
        <w:rPr>
          <w:b w:val="0"/>
          <w:sz w:val="22"/>
          <w:lang w:val="en-US"/>
        </w:rPr>
        <w:t xml:space="preserve">different views on the </w:t>
      </w:r>
      <w:r w:rsidR="00436A35">
        <w:rPr>
          <w:b w:val="0"/>
          <w:sz w:val="22"/>
          <w:lang w:val="en-US"/>
        </w:rPr>
        <w:t>required bits for</w:t>
      </w:r>
      <w:r>
        <w:rPr>
          <w:b w:val="0"/>
          <w:sz w:val="22"/>
          <w:lang w:val="en-US"/>
        </w:rPr>
        <w:t xml:space="preserve"> “</w:t>
      </w:r>
      <w:r w:rsidRPr="00082CEF">
        <w:rPr>
          <w:b w:val="0"/>
          <w:sz w:val="22"/>
          <w:lang w:val="en-US"/>
        </w:rPr>
        <w:t>repetition request or capability report</w:t>
      </w:r>
      <w:r>
        <w:rPr>
          <w:b w:val="0"/>
          <w:sz w:val="22"/>
          <w:lang w:val="en-US"/>
        </w:rPr>
        <w:t>”</w:t>
      </w:r>
      <w:r w:rsidR="00436A35">
        <w:rPr>
          <w:b w:val="0"/>
          <w:sz w:val="22"/>
          <w:lang w:val="en-US"/>
        </w:rPr>
        <w:t>, RAN1 could not send the LS to RAN2</w:t>
      </w:r>
      <w:r w:rsidR="005443AA">
        <w:rPr>
          <w:b w:val="0"/>
          <w:sz w:val="22"/>
          <w:lang w:val="en-US"/>
        </w:rPr>
        <w:t xml:space="preserve"> in </w:t>
      </w:r>
      <w:r w:rsidR="00C917FF">
        <w:rPr>
          <w:b w:val="0"/>
          <w:sz w:val="22"/>
          <w:lang w:val="en-US"/>
        </w:rPr>
        <w:t xml:space="preserve">the </w:t>
      </w:r>
      <w:r w:rsidR="005443AA">
        <w:rPr>
          <w:b w:val="0"/>
          <w:sz w:val="22"/>
          <w:lang w:val="en-US"/>
        </w:rPr>
        <w:t>previous meeting</w:t>
      </w:r>
      <w:r w:rsidR="00436A35">
        <w:rPr>
          <w:b w:val="0"/>
          <w:sz w:val="22"/>
          <w:lang w:val="en-US"/>
        </w:rPr>
        <w:t>.</w:t>
      </w:r>
    </w:p>
    <w:p w14:paraId="0B6CE32E" w14:textId="786A7561" w:rsidR="00082CEF" w:rsidRDefault="00436A35" w:rsidP="00F17DD5">
      <w:pPr>
        <w:pStyle w:val="LGTdoc1"/>
        <w:spacing w:beforeAutospacing="1" w:line="360" w:lineRule="auto"/>
        <w:ind w:firstLineChars="150" w:firstLine="330"/>
        <w:contextualSpacing/>
        <w:rPr>
          <w:b w:val="0"/>
          <w:sz w:val="22"/>
          <w:lang w:val="en-US"/>
        </w:rPr>
      </w:pPr>
      <w:r>
        <w:rPr>
          <w:b w:val="0"/>
          <w:sz w:val="22"/>
          <w:lang w:val="en-US"/>
        </w:rPr>
        <w:t xml:space="preserve">In our view, in Rel-18 NR NTN UE perspective, only </w:t>
      </w:r>
      <w:r w:rsidR="00F624B8">
        <w:rPr>
          <w:b w:val="0"/>
          <w:sz w:val="22"/>
          <w:lang w:val="en-US"/>
        </w:rPr>
        <w:t>1</w:t>
      </w:r>
      <w:r>
        <w:rPr>
          <w:b w:val="0"/>
          <w:sz w:val="22"/>
          <w:lang w:val="en-US"/>
        </w:rPr>
        <w:t xml:space="preserve"> bit is </w:t>
      </w:r>
      <w:r w:rsidR="00F624B8">
        <w:rPr>
          <w:b w:val="0"/>
          <w:sz w:val="22"/>
          <w:lang w:val="en-US"/>
        </w:rPr>
        <w:t>required</w:t>
      </w:r>
      <w:r>
        <w:rPr>
          <w:b w:val="0"/>
          <w:sz w:val="22"/>
          <w:lang w:val="en-US"/>
        </w:rPr>
        <w:t xml:space="preserve"> for </w:t>
      </w:r>
      <w:r w:rsidRPr="00082CEF">
        <w:rPr>
          <w:b w:val="0"/>
          <w:sz w:val="22"/>
          <w:lang w:val="en-US"/>
        </w:rPr>
        <w:t>repetition request or capability report</w:t>
      </w:r>
      <w:r>
        <w:rPr>
          <w:b w:val="0"/>
          <w:sz w:val="22"/>
          <w:lang w:val="en-US"/>
        </w:rPr>
        <w:t xml:space="preserve">. But, when the higher layer signaling in Msg3 PUSCH </w:t>
      </w:r>
      <w:r w:rsidR="00F624B8">
        <w:rPr>
          <w:b w:val="0"/>
          <w:sz w:val="22"/>
          <w:lang w:val="en-US"/>
        </w:rPr>
        <w:t>is used</w:t>
      </w:r>
      <w:r>
        <w:rPr>
          <w:b w:val="0"/>
          <w:sz w:val="22"/>
          <w:lang w:val="en-US"/>
        </w:rPr>
        <w:t xml:space="preserve"> as a container of the repetition request or capability report, mo</w:t>
      </w:r>
      <w:r w:rsidR="00F624B8">
        <w:rPr>
          <w:b w:val="0"/>
          <w:sz w:val="22"/>
          <w:lang w:val="en-US"/>
        </w:rPr>
        <w:t>re than 1</w:t>
      </w:r>
      <w:r>
        <w:rPr>
          <w:b w:val="0"/>
          <w:sz w:val="22"/>
          <w:lang w:val="en-US"/>
        </w:rPr>
        <w:t xml:space="preserve"> bit may be </w:t>
      </w:r>
      <w:r w:rsidR="00F624B8">
        <w:rPr>
          <w:b w:val="0"/>
          <w:sz w:val="22"/>
          <w:lang w:val="en-US"/>
        </w:rPr>
        <w:t>necessary</w:t>
      </w:r>
      <w:r>
        <w:rPr>
          <w:b w:val="0"/>
          <w:sz w:val="22"/>
          <w:lang w:val="en-US"/>
        </w:rPr>
        <w:t xml:space="preserve">. </w:t>
      </w:r>
      <w:r w:rsidR="00FC1F34">
        <w:rPr>
          <w:b w:val="0"/>
          <w:sz w:val="22"/>
          <w:lang w:val="en-US"/>
        </w:rPr>
        <w:t>For example</w:t>
      </w:r>
      <w:r>
        <w:rPr>
          <w:b w:val="0"/>
          <w:sz w:val="22"/>
          <w:lang w:val="en-US"/>
        </w:rPr>
        <w:t>, if reserved LCID code points are used, 4 LCID code points (</w:t>
      </w:r>
      <w:r w:rsidR="00F624B8">
        <w:rPr>
          <w:b w:val="0"/>
          <w:sz w:val="22"/>
          <w:lang w:val="en-US"/>
        </w:rPr>
        <w:t>i.e., 2</w:t>
      </w:r>
      <w:r>
        <w:rPr>
          <w:b w:val="0"/>
          <w:sz w:val="22"/>
          <w:lang w:val="en-US"/>
        </w:rPr>
        <w:t xml:space="preserve"> bits) may be required due to Rel-17 Redcap UE and/or size of CCCH. In addition, 8 LCID code points (i.e., </w:t>
      </w:r>
      <w:r w:rsidR="00F624B8">
        <w:rPr>
          <w:b w:val="0"/>
          <w:sz w:val="22"/>
          <w:lang w:val="en-US"/>
        </w:rPr>
        <w:t>3</w:t>
      </w:r>
      <w:r>
        <w:rPr>
          <w:b w:val="0"/>
          <w:sz w:val="22"/>
          <w:lang w:val="en-US"/>
        </w:rPr>
        <w:t xml:space="preserve"> bits) may be required</w:t>
      </w:r>
      <w:r w:rsidR="001D02E6">
        <w:rPr>
          <w:b w:val="0"/>
          <w:sz w:val="22"/>
          <w:lang w:val="en-US"/>
        </w:rPr>
        <w:t xml:space="preserve"> for additional consideration up to the Rel-18 Redcap UE</w:t>
      </w:r>
      <w:r>
        <w:rPr>
          <w:b w:val="0"/>
          <w:sz w:val="22"/>
          <w:lang w:val="en-US"/>
        </w:rPr>
        <w:t>.</w:t>
      </w:r>
    </w:p>
    <w:p w14:paraId="2359ED66" w14:textId="77777777" w:rsidR="00436A35" w:rsidRDefault="00436A35" w:rsidP="00F17DD5">
      <w:pPr>
        <w:pStyle w:val="LGTdoc1"/>
        <w:spacing w:beforeAutospacing="1" w:line="360" w:lineRule="auto"/>
        <w:ind w:firstLineChars="150" w:firstLine="330"/>
        <w:contextualSpacing/>
        <w:rPr>
          <w:b w:val="0"/>
          <w:sz w:val="22"/>
          <w:lang w:val="en-US"/>
        </w:rPr>
      </w:pPr>
    </w:p>
    <w:p w14:paraId="112C7077" w14:textId="5423E6B7" w:rsidR="00F624B8" w:rsidRDefault="00F624B8" w:rsidP="00F17DD5">
      <w:pPr>
        <w:pStyle w:val="LGTdoc1"/>
        <w:spacing w:beforeAutospacing="1" w:line="360" w:lineRule="auto"/>
        <w:ind w:firstLineChars="150" w:firstLine="324"/>
        <w:contextualSpacing/>
        <w:rPr>
          <w:b w:val="0"/>
          <w:sz w:val="22"/>
          <w:lang w:val="en-US"/>
        </w:rPr>
      </w:pPr>
      <w:r>
        <w:rPr>
          <w:sz w:val="22"/>
        </w:rPr>
        <w:t xml:space="preserve">Observation 1. </w:t>
      </w:r>
      <w:r w:rsidR="003F3D6D">
        <w:rPr>
          <w:sz w:val="22"/>
        </w:rPr>
        <w:t xml:space="preserve">4 </w:t>
      </w:r>
      <w:r w:rsidR="003F3D6D">
        <w:rPr>
          <w:rFonts w:hint="eastAsia"/>
          <w:sz w:val="22"/>
        </w:rPr>
        <w:t xml:space="preserve">or </w:t>
      </w:r>
      <w:r w:rsidR="003F3D6D">
        <w:rPr>
          <w:sz w:val="22"/>
        </w:rPr>
        <w:t>8</w:t>
      </w:r>
      <w:r w:rsidR="00FC1F34">
        <w:rPr>
          <w:sz w:val="22"/>
        </w:rPr>
        <w:t xml:space="preserve"> LCID code points </w:t>
      </w:r>
      <w:r w:rsidRPr="00F624B8">
        <w:rPr>
          <w:sz w:val="22"/>
        </w:rPr>
        <w:t>may be required whe</w:t>
      </w:r>
      <w:r w:rsidR="005443AA">
        <w:rPr>
          <w:sz w:val="22"/>
        </w:rPr>
        <w:t>n higher layer signaling of Msg</w:t>
      </w:r>
      <w:r w:rsidRPr="00F624B8">
        <w:rPr>
          <w:sz w:val="22"/>
        </w:rPr>
        <w:t>3 PUSCH is used as container of the repetition request or capability report indicated by UE.</w:t>
      </w:r>
    </w:p>
    <w:p w14:paraId="29EBAF38" w14:textId="77777777" w:rsidR="00082CEF" w:rsidRDefault="00082CEF" w:rsidP="00F17DD5">
      <w:pPr>
        <w:pStyle w:val="LGTdoc1"/>
        <w:spacing w:beforeAutospacing="1" w:line="360" w:lineRule="auto"/>
        <w:ind w:firstLineChars="150" w:firstLine="330"/>
        <w:contextualSpacing/>
        <w:rPr>
          <w:b w:val="0"/>
          <w:sz w:val="22"/>
          <w:lang w:val="en-US"/>
        </w:rPr>
      </w:pPr>
    </w:p>
    <w:p w14:paraId="6B5A09B2" w14:textId="70DE4AC6" w:rsidR="00897E07" w:rsidRDefault="00CF5B61" w:rsidP="00F17DD5">
      <w:pPr>
        <w:pStyle w:val="LGTdoc1"/>
        <w:spacing w:beforeAutospacing="1" w:line="360" w:lineRule="auto"/>
        <w:ind w:firstLineChars="150" w:firstLine="330"/>
        <w:contextualSpacing/>
        <w:rPr>
          <w:b w:val="0"/>
          <w:sz w:val="22"/>
          <w:lang w:val="en-US"/>
        </w:rPr>
      </w:pPr>
      <w:r>
        <w:rPr>
          <w:b w:val="0"/>
          <w:sz w:val="22"/>
          <w:lang w:val="en-US"/>
        </w:rPr>
        <w:t>By the way, i</w:t>
      </w:r>
      <w:r w:rsidR="001D02E6">
        <w:rPr>
          <w:b w:val="0"/>
          <w:sz w:val="22"/>
          <w:lang w:val="en-US"/>
        </w:rPr>
        <w:t>f the RAN2 send</w:t>
      </w:r>
      <w:r>
        <w:rPr>
          <w:b w:val="0"/>
          <w:sz w:val="22"/>
          <w:lang w:val="en-US"/>
        </w:rPr>
        <w:t>s</w:t>
      </w:r>
      <w:r w:rsidR="001D02E6">
        <w:rPr>
          <w:b w:val="0"/>
          <w:sz w:val="22"/>
          <w:lang w:val="en-US"/>
        </w:rPr>
        <w:t xml:space="preserve"> </w:t>
      </w:r>
      <w:r>
        <w:rPr>
          <w:b w:val="0"/>
          <w:sz w:val="22"/>
          <w:lang w:val="en-US"/>
        </w:rPr>
        <w:t>a</w:t>
      </w:r>
      <w:r w:rsidR="001D02E6">
        <w:rPr>
          <w:b w:val="0"/>
          <w:sz w:val="22"/>
          <w:lang w:val="en-US"/>
        </w:rPr>
        <w:t xml:space="preserve"> reply LS that the higher layer signaling in Msg3 PUSCH is not feasible to indicate a repetition request or capability report by the UE, </w:t>
      </w:r>
      <w:r w:rsidR="00897E07">
        <w:rPr>
          <w:rFonts w:hint="eastAsia"/>
          <w:b w:val="0"/>
          <w:sz w:val="22"/>
          <w:lang w:val="en-US"/>
        </w:rPr>
        <w:t xml:space="preserve">we </w:t>
      </w:r>
      <w:r w:rsidR="00897E07">
        <w:rPr>
          <w:b w:val="0"/>
          <w:sz w:val="22"/>
          <w:lang w:val="en-US"/>
        </w:rPr>
        <w:t xml:space="preserve">think it can be operated based on RACH partitioning. </w:t>
      </w:r>
      <w:r w:rsidR="00897E07" w:rsidRPr="00897E07">
        <w:rPr>
          <w:b w:val="0"/>
          <w:sz w:val="22"/>
          <w:lang w:val="en-US"/>
        </w:rPr>
        <w:t xml:space="preserve">This is because, RACH partitioning is a technique in which a gNB informs which RACH resource (e.g., preamble indexes) a UE should select when the UE has a specific feature or when the UE tries to request the feature. Thus, in order to allocate the RACH resources for </w:t>
      </w:r>
      <w:r w:rsidR="00897E07">
        <w:rPr>
          <w:rFonts w:hint="eastAsia"/>
          <w:b w:val="0"/>
          <w:sz w:val="22"/>
          <w:lang w:val="en-US"/>
        </w:rPr>
        <w:t>P</w:t>
      </w:r>
      <w:r w:rsidR="00897E07">
        <w:rPr>
          <w:b w:val="0"/>
          <w:sz w:val="22"/>
          <w:lang w:val="en-US"/>
        </w:rPr>
        <w:t xml:space="preserve">UCCH repetition for Msg4 HARQ-ACK </w:t>
      </w:r>
      <w:r w:rsidR="00897E07" w:rsidRPr="00897E07">
        <w:rPr>
          <w:b w:val="0"/>
          <w:sz w:val="22"/>
          <w:lang w:val="en-US"/>
        </w:rPr>
        <w:t xml:space="preserve">through RACH partitioning, it is necessary to introduce a </w:t>
      </w:r>
      <w:r w:rsidR="00897E07">
        <w:rPr>
          <w:rFonts w:hint="eastAsia"/>
          <w:b w:val="0"/>
          <w:sz w:val="22"/>
          <w:lang w:val="en-US"/>
        </w:rPr>
        <w:t>P</w:t>
      </w:r>
      <w:r w:rsidR="00897E07">
        <w:rPr>
          <w:b w:val="0"/>
          <w:sz w:val="22"/>
          <w:lang w:val="en-US"/>
        </w:rPr>
        <w:t xml:space="preserve">UCCH repetition for Msg4 HARQ-ACK </w:t>
      </w:r>
      <w:r w:rsidR="00897E07" w:rsidRPr="00897E07">
        <w:rPr>
          <w:b w:val="0"/>
          <w:sz w:val="22"/>
          <w:lang w:val="en-US"/>
        </w:rPr>
        <w:t>feature first.</w:t>
      </w:r>
    </w:p>
    <w:p w14:paraId="04A0DE14" w14:textId="34774AB5" w:rsidR="00897E07" w:rsidRDefault="00897E07" w:rsidP="00897E07">
      <w:pPr>
        <w:pStyle w:val="LGTdoc1"/>
        <w:spacing w:beforeAutospacing="1" w:line="360" w:lineRule="auto"/>
        <w:ind w:firstLineChars="150" w:firstLine="330"/>
        <w:contextualSpacing/>
        <w:rPr>
          <w:b w:val="0"/>
          <w:sz w:val="22"/>
        </w:rPr>
      </w:pPr>
      <w:r>
        <w:rPr>
          <w:b w:val="0"/>
          <w:sz w:val="22"/>
          <w:lang w:val="en-US"/>
        </w:rPr>
        <w:t xml:space="preserve">First of all, </w:t>
      </w:r>
      <w:r>
        <w:rPr>
          <w:b w:val="0"/>
          <w:sz w:val="22"/>
        </w:rPr>
        <w:t>it can be considered to i</w:t>
      </w:r>
      <w:r w:rsidRPr="001A0756">
        <w:rPr>
          <w:b w:val="0"/>
          <w:sz w:val="22"/>
        </w:rPr>
        <w:t xml:space="preserve">ntroduce </w:t>
      </w:r>
      <w:r>
        <w:rPr>
          <w:b w:val="0"/>
          <w:sz w:val="22"/>
        </w:rPr>
        <w:t xml:space="preserve">a </w:t>
      </w:r>
      <w:r w:rsidRPr="001A0756">
        <w:rPr>
          <w:b w:val="0"/>
          <w:sz w:val="22"/>
        </w:rPr>
        <w:t xml:space="preserve">new parameter (e.g., </w:t>
      </w:r>
      <w:r w:rsidRPr="00897E07">
        <w:rPr>
          <w:b w:val="0"/>
          <w:sz w:val="22"/>
        </w:rPr>
        <w:t>pucch-Repetitions-r18</w:t>
      </w:r>
      <w:r w:rsidRPr="001A0756">
        <w:rPr>
          <w:b w:val="0"/>
          <w:sz w:val="22"/>
        </w:rPr>
        <w:t xml:space="preserve">) for the </w:t>
      </w:r>
      <w:r>
        <w:rPr>
          <w:rFonts w:hint="eastAsia"/>
          <w:b w:val="0"/>
          <w:sz w:val="22"/>
          <w:lang w:val="en-US"/>
        </w:rPr>
        <w:t>P</w:t>
      </w:r>
      <w:r>
        <w:rPr>
          <w:b w:val="0"/>
          <w:sz w:val="22"/>
          <w:lang w:val="en-US"/>
        </w:rPr>
        <w:t>UCCH repetition for Msg4 HARQ-ACK</w:t>
      </w:r>
      <w:r w:rsidRPr="001A0756">
        <w:rPr>
          <w:b w:val="0"/>
          <w:sz w:val="22"/>
        </w:rPr>
        <w:t xml:space="preserve"> feature into the SIB (e.g., in FeatureCombination-r17).</w:t>
      </w:r>
      <w:r>
        <w:rPr>
          <w:b w:val="0"/>
          <w:sz w:val="22"/>
        </w:rPr>
        <w:t xml:space="preserve"> To be specific, one of the spare parameters </w:t>
      </w:r>
      <w:r w:rsidRPr="001A0756">
        <w:rPr>
          <w:b w:val="0"/>
          <w:sz w:val="22"/>
        </w:rPr>
        <w:t>in FeatureCombination-r17</w:t>
      </w:r>
      <w:r>
        <w:rPr>
          <w:b w:val="0"/>
          <w:sz w:val="22"/>
        </w:rPr>
        <w:t xml:space="preserve"> can be replaced with a new parameter for the </w:t>
      </w:r>
      <w:r>
        <w:rPr>
          <w:rFonts w:hint="eastAsia"/>
          <w:b w:val="0"/>
          <w:sz w:val="22"/>
          <w:lang w:val="en-US"/>
        </w:rPr>
        <w:t>P</w:t>
      </w:r>
      <w:r>
        <w:rPr>
          <w:b w:val="0"/>
          <w:sz w:val="22"/>
          <w:lang w:val="en-US"/>
        </w:rPr>
        <w:t xml:space="preserve">UCCH repetition for Msg4 HARQ-ACK </w:t>
      </w:r>
      <w:r>
        <w:rPr>
          <w:b w:val="0"/>
          <w:sz w:val="22"/>
        </w:rPr>
        <w:t xml:space="preserve">feature as shown in Figure 1. </w:t>
      </w:r>
    </w:p>
    <w:p w14:paraId="2A7469D4"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A96AE8">
        <w:rPr>
          <w:rFonts w:ascii="Courier New" w:hAnsi="Courier New"/>
          <w:noProof/>
          <w:kern w:val="0"/>
          <w:sz w:val="16"/>
          <w:szCs w:val="20"/>
          <w:lang w:val="en-GB" w:eastAsia="en-GB"/>
        </w:rPr>
        <w:t xml:space="preserve">FeatureCombination-r17 ::= </w:t>
      </w:r>
      <w:r w:rsidRPr="00A96AE8">
        <w:rPr>
          <w:rFonts w:ascii="Courier New" w:hAnsi="Courier New"/>
          <w:noProof/>
          <w:color w:val="993366"/>
          <w:kern w:val="0"/>
          <w:sz w:val="16"/>
          <w:szCs w:val="20"/>
          <w:lang w:val="en-GB" w:eastAsia="en-GB"/>
        </w:rPr>
        <w:t>SEQUENCE</w:t>
      </w:r>
      <w:r w:rsidRPr="00A96AE8">
        <w:rPr>
          <w:rFonts w:ascii="Courier New" w:hAnsi="Courier New"/>
          <w:noProof/>
          <w:kern w:val="0"/>
          <w:sz w:val="16"/>
          <w:szCs w:val="20"/>
          <w:lang w:val="en-GB" w:eastAsia="en-GB"/>
        </w:rPr>
        <w:t xml:space="preserve"> {</w:t>
      </w:r>
    </w:p>
    <w:p w14:paraId="4F0CA535"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redCap-r17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332ACF20"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smallData-r17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0C58D58C"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nsag-r17                   NSAG-List-r17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470503F2"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msg3-Repetitions-r17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26753B93" w14:textId="19CFED3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w:t>
      </w:r>
      <w:r>
        <w:rPr>
          <w:rFonts w:ascii="Courier New" w:hAnsi="Courier New"/>
          <w:noProof/>
          <w:kern w:val="0"/>
          <w:sz w:val="16"/>
          <w:szCs w:val="20"/>
          <w:highlight w:val="yellow"/>
          <w:lang w:val="en-GB" w:eastAsia="en-GB"/>
        </w:rPr>
        <w:t>pucch</w:t>
      </w:r>
      <w:r w:rsidRPr="00A96AE8">
        <w:rPr>
          <w:rFonts w:ascii="Courier New" w:hAnsi="Courier New"/>
          <w:noProof/>
          <w:kern w:val="0"/>
          <w:sz w:val="16"/>
          <w:szCs w:val="20"/>
          <w:highlight w:val="yellow"/>
          <w:lang w:val="en-GB" w:eastAsia="en-GB"/>
        </w:rPr>
        <w:t>-Repetitions-r18</w:t>
      </w:r>
      <w:r w:rsidRPr="00A96AE8">
        <w:rPr>
          <w:rFonts w:ascii="Courier New" w:hAnsi="Courier New"/>
          <w:noProof/>
          <w:kern w:val="0"/>
          <w:sz w:val="16"/>
          <w:szCs w:val="20"/>
          <w:lang w:val="en-GB" w:eastAsia="en-GB"/>
        </w:rPr>
        <w:t xml:space="preserve">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7A7B3603"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lastRenderedPageBreak/>
        <w:t xml:space="preserve">    spare3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63D41975"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spare2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5AE18DD2"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spare1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1A0A95D8"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rPr>
      </w:pPr>
      <w:r w:rsidRPr="00A96AE8">
        <w:rPr>
          <w:rFonts w:ascii="Courier New" w:hAnsi="Courier New"/>
          <w:noProof/>
          <w:kern w:val="0"/>
          <w:sz w:val="16"/>
          <w:szCs w:val="20"/>
          <w:lang w:val="en-GB"/>
        </w:rPr>
        <w:t>}</w:t>
      </w:r>
    </w:p>
    <w:p w14:paraId="2323502B" w14:textId="70312D86" w:rsidR="00897E07" w:rsidRPr="000279C5" w:rsidRDefault="00897E07" w:rsidP="00897E07">
      <w:pPr>
        <w:jc w:val="center"/>
        <w:rPr>
          <w:rFonts w:eastAsiaTheme="minorEastAsia"/>
        </w:rPr>
      </w:pPr>
      <w:r>
        <w:rPr>
          <w:rFonts w:eastAsiaTheme="minorEastAsia" w:hint="eastAsia"/>
        </w:rPr>
        <w:t xml:space="preserve">Figure </w:t>
      </w:r>
      <w:r>
        <w:rPr>
          <w:rFonts w:eastAsiaTheme="minorEastAsia"/>
        </w:rPr>
        <w:t xml:space="preserve">1. Example of new parameter for </w:t>
      </w:r>
      <w:r w:rsidRPr="00897E07">
        <w:rPr>
          <w:rFonts w:eastAsiaTheme="minorEastAsia"/>
        </w:rPr>
        <w:t xml:space="preserve">PUCCH repetition for Msg4 HARQ-ACK </w:t>
      </w:r>
      <w:r>
        <w:rPr>
          <w:rFonts w:eastAsiaTheme="minorEastAsia"/>
        </w:rPr>
        <w:t>in FeatureCombination-r17.</w:t>
      </w:r>
    </w:p>
    <w:p w14:paraId="1CC74D27" w14:textId="0426E62D" w:rsidR="00897E07" w:rsidRDefault="00897E07" w:rsidP="00897E07">
      <w:pPr>
        <w:pStyle w:val="LGTdoc1"/>
        <w:spacing w:beforeAutospacing="1" w:line="360" w:lineRule="auto"/>
        <w:ind w:firstLineChars="150" w:firstLine="330"/>
        <w:contextualSpacing/>
        <w:rPr>
          <w:b w:val="0"/>
          <w:sz w:val="22"/>
        </w:rPr>
      </w:pPr>
      <w:r>
        <w:rPr>
          <w:b w:val="0"/>
          <w:sz w:val="22"/>
        </w:rPr>
        <w:t>On the other hands</w:t>
      </w:r>
      <w:r>
        <w:rPr>
          <w:rFonts w:hint="eastAsia"/>
          <w:b w:val="0"/>
          <w:sz w:val="22"/>
        </w:rPr>
        <w:t xml:space="preserve">, </w:t>
      </w:r>
      <w:r>
        <w:rPr>
          <w:b w:val="0"/>
          <w:sz w:val="22"/>
        </w:rPr>
        <w:t xml:space="preserve">it can be considered to </w:t>
      </w:r>
      <w:r w:rsidRPr="001A0756">
        <w:rPr>
          <w:b w:val="0"/>
          <w:sz w:val="22"/>
        </w:rPr>
        <w:t xml:space="preserve">reuse </w:t>
      </w:r>
      <w:r>
        <w:rPr>
          <w:b w:val="0"/>
          <w:sz w:val="22"/>
        </w:rPr>
        <w:t xml:space="preserve">one of the legacy parameters </w:t>
      </w:r>
      <w:r w:rsidRPr="001A0756">
        <w:rPr>
          <w:b w:val="0"/>
          <w:sz w:val="22"/>
        </w:rPr>
        <w:t xml:space="preserve">in FeatureCombination-r17 as a </w:t>
      </w:r>
      <w:r w:rsidR="00AA5390">
        <w:rPr>
          <w:rFonts w:hint="eastAsia"/>
          <w:b w:val="0"/>
          <w:sz w:val="22"/>
          <w:lang w:val="en-US"/>
        </w:rPr>
        <w:t>P</w:t>
      </w:r>
      <w:r w:rsidR="00AA5390">
        <w:rPr>
          <w:b w:val="0"/>
          <w:sz w:val="22"/>
          <w:lang w:val="en-US"/>
        </w:rPr>
        <w:t xml:space="preserve">UCCH repetition for Msg4 HARQ-ACK </w:t>
      </w:r>
      <w:r w:rsidRPr="001A0756">
        <w:rPr>
          <w:b w:val="0"/>
          <w:sz w:val="22"/>
        </w:rPr>
        <w:t>feature</w:t>
      </w:r>
      <w:r>
        <w:rPr>
          <w:b w:val="0"/>
          <w:sz w:val="22"/>
        </w:rPr>
        <w:t xml:space="preserve">. For example, since </w:t>
      </w:r>
      <w:r>
        <w:rPr>
          <w:rFonts w:hint="eastAsia"/>
          <w:b w:val="0"/>
          <w:sz w:val="22"/>
          <w:lang w:val="en-US"/>
        </w:rPr>
        <w:t>P</w:t>
      </w:r>
      <w:r>
        <w:rPr>
          <w:b w:val="0"/>
          <w:sz w:val="22"/>
          <w:lang w:val="en-US"/>
        </w:rPr>
        <w:t>UCCH repetition for Msg4 HARQ-ACK</w:t>
      </w:r>
      <w:r w:rsidRPr="001A0756">
        <w:rPr>
          <w:b w:val="0"/>
          <w:sz w:val="22"/>
        </w:rPr>
        <w:t xml:space="preserve"> </w:t>
      </w:r>
      <w:r>
        <w:rPr>
          <w:b w:val="0"/>
          <w:sz w:val="22"/>
        </w:rPr>
        <w:t>and Msg3 PUSCH repetition would generally be required at the same time, “</w:t>
      </w:r>
      <w:r w:rsidRPr="001A0756">
        <w:rPr>
          <w:b w:val="0"/>
          <w:sz w:val="22"/>
        </w:rPr>
        <w:t>msg3-Repetitions-r17</w:t>
      </w:r>
      <w:r>
        <w:rPr>
          <w:b w:val="0"/>
          <w:sz w:val="22"/>
        </w:rPr>
        <w:t xml:space="preserve">” </w:t>
      </w:r>
      <w:r w:rsidRPr="00FD116A">
        <w:rPr>
          <w:b w:val="0"/>
          <w:sz w:val="22"/>
        </w:rPr>
        <w:t xml:space="preserve">can be used to </w:t>
      </w:r>
      <w:r>
        <w:rPr>
          <w:b w:val="0"/>
          <w:sz w:val="22"/>
        </w:rPr>
        <w:t>indicate</w:t>
      </w:r>
      <w:r w:rsidRPr="00FD116A">
        <w:rPr>
          <w:b w:val="0"/>
          <w:sz w:val="22"/>
        </w:rPr>
        <w:t xml:space="preserve"> the </w:t>
      </w:r>
      <w:r>
        <w:rPr>
          <w:rFonts w:hint="eastAsia"/>
          <w:b w:val="0"/>
          <w:sz w:val="22"/>
          <w:lang w:val="en-US"/>
        </w:rPr>
        <w:t>P</w:t>
      </w:r>
      <w:r>
        <w:rPr>
          <w:b w:val="0"/>
          <w:sz w:val="22"/>
          <w:lang w:val="en-US"/>
        </w:rPr>
        <w:t>UCCH repetition for Msg4 HARQ-ACK</w:t>
      </w:r>
      <w:r w:rsidRPr="001A0756">
        <w:rPr>
          <w:b w:val="0"/>
          <w:sz w:val="22"/>
        </w:rPr>
        <w:t xml:space="preserve"> </w:t>
      </w:r>
      <w:r w:rsidRPr="00FD116A">
        <w:rPr>
          <w:b w:val="0"/>
          <w:sz w:val="22"/>
        </w:rPr>
        <w:t xml:space="preserve">feature in addition to the existing Msg3 PUSCH </w:t>
      </w:r>
      <w:r>
        <w:rPr>
          <w:b w:val="0"/>
          <w:sz w:val="22"/>
        </w:rPr>
        <w:t>repetition</w:t>
      </w:r>
      <w:r w:rsidRPr="00FD116A">
        <w:rPr>
          <w:b w:val="0"/>
          <w:sz w:val="22"/>
        </w:rPr>
        <w:t xml:space="preserve"> feature.</w:t>
      </w:r>
    </w:p>
    <w:p w14:paraId="6471F451" w14:textId="4BA6ACC7" w:rsidR="00746920" w:rsidRDefault="00746920" w:rsidP="00897E07">
      <w:pPr>
        <w:pStyle w:val="LGTdoc1"/>
        <w:spacing w:beforeAutospacing="1" w:line="360" w:lineRule="auto"/>
        <w:ind w:firstLineChars="150" w:firstLine="330"/>
        <w:contextualSpacing/>
        <w:rPr>
          <w:b w:val="0"/>
          <w:sz w:val="22"/>
        </w:rPr>
      </w:pPr>
      <w:r>
        <w:rPr>
          <w:rFonts w:hint="eastAsia"/>
          <w:b w:val="0"/>
          <w:sz w:val="22"/>
        </w:rPr>
        <w:t>In addition, gNB</w:t>
      </w:r>
      <w:r>
        <w:rPr>
          <w:b w:val="0"/>
          <w:sz w:val="22"/>
        </w:rPr>
        <w:t xml:space="preserve"> can set a preamble index group corresponding to the </w:t>
      </w:r>
      <w:r>
        <w:rPr>
          <w:rFonts w:hint="eastAsia"/>
          <w:b w:val="0"/>
          <w:sz w:val="22"/>
          <w:lang w:val="en-US"/>
        </w:rPr>
        <w:t>P</w:t>
      </w:r>
      <w:r>
        <w:rPr>
          <w:b w:val="0"/>
          <w:sz w:val="22"/>
          <w:lang w:val="en-US"/>
        </w:rPr>
        <w:t xml:space="preserve">UCCH repetition for Msg4 HARQ-ACK </w:t>
      </w:r>
      <w:r w:rsidRPr="001A0756">
        <w:rPr>
          <w:b w:val="0"/>
          <w:sz w:val="22"/>
        </w:rPr>
        <w:t>feature</w:t>
      </w:r>
      <w:r w:rsidR="00180A7F">
        <w:rPr>
          <w:b w:val="0"/>
          <w:sz w:val="22"/>
        </w:rPr>
        <w:t xml:space="preserve">, and the </w:t>
      </w:r>
      <w:r>
        <w:rPr>
          <w:b w:val="0"/>
          <w:sz w:val="22"/>
        </w:rPr>
        <w:t xml:space="preserve">UE with the </w:t>
      </w:r>
      <w:r>
        <w:rPr>
          <w:rFonts w:hint="eastAsia"/>
          <w:b w:val="0"/>
          <w:sz w:val="22"/>
          <w:lang w:val="en-US"/>
        </w:rPr>
        <w:t>P</w:t>
      </w:r>
      <w:r>
        <w:rPr>
          <w:b w:val="0"/>
          <w:sz w:val="22"/>
          <w:lang w:val="en-US"/>
        </w:rPr>
        <w:t xml:space="preserve">UCCH repetition for Msg4 HARQ-ACK </w:t>
      </w:r>
      <w:r w:rsidRPr="001A0756">
        <w:rPr>
          <w:b w:val="0"/>
          <w:sz w:val="22"/>
        </w:rPr>
        <w:t>feature</w:t>
      </w:r>
      <w:r>
        <w:rPr>
          <w:b w:val="0"/>
          <w:sz w:val="22"/>
        </w:rPr>
        <w:t xml:space="preserve"> can perform a repetition request or capability report by </w:t>
      </w:r>
      <w:r w:rsidR="00180A7F">
        <w:rPr>
          <w:b w:val="0"/>
          <w:sz w:val="22"/>
        </w:rPr>
        <w:t>using</w:t>
      </w:r>
      <w:r>
        <w:rPr>
          <w:b w:val="0"/>
          <w:sz w:val="22"/>
        </w:rPr>
        <w:t xml:space="preserve"> one preamble index within configured preamble index group. As a result</w:t>
      </w:r>
      <w:r w:rsidR="00180A7F">
        <w:rPr>
          <w:b w:val="0"/>
          <w:sz w:val="22"/>
        </w:rPr>
        <w:t>,</w:t>
      </w:r>
      <w:r>
        <w:rPr>
          <w:b w:val="0"/>
          <w:sz w:val="22"/>
        </w:rPr>
        <w:t xml:space="preserve"> we prefer Option A (i.e., PRACH preamble and/or occasion) in the working assumption </w:t>
      </w:r>
      <w:r w:rsidR="00180A7F">
        <w:rPr>
          <w:b w:val="0"/>
          <w:sz w:val="22"/>
        </w:rPr>
        <w:t>in RAN1 #112.</w:t>
      </w:r>
    </w:p>
    <w:p w14:paraId="54FFC8C6" w14:textId="77777777" w:rsidR="00897E07" w:rsidRDefault="00897E07" w:rsidP="00F17DD5">
      <w:pPr>
        <w:pStyle w:val="LGTdoc1"/>
        <w:spacing w:beforeAutospacing="1" w:line="360" w:lineRule="auto"/>
        <w:ind w:firstLineChars="150" w:firstLine="330"/>
        <w:contextualSpacing/>
        <w:rPr>
          <w:b w:val="0"/>
          <w:sz w:val="22"/>
        </w:rPr>
      </w:pPr>
    </w:p>
    <w:p w14:paraId="0414AAC7" w14:textId="1AE786A4" w:rsidR="00AA5390" w:rsidRPr="00447DC5" w:rsidRDefault="00AA5390" w:rsidP="00AA5390">
      <w:pPr>
        <w:pStyle w:val="LGTdoc1"/>
        <w:snapToGrid/>
        <w:spacing w:beforeLines="0" w:before="100" w:beforeAutospacing="1" w:line="360" w:lineRule="auto"/>
        <w:ind w:firstLineChars="150" w:firstLine="324"/>
        <w:contextualSpacing/>
        <w:rPr>
          <w:sz w:val="22"/>
        </w:rPr>
      </w:pPr>
      <w:r w:rsidRPr="00447DC5">
        <w:rPr>
          <w:sz w:val="22"/>
        </w:rPr>
        <w:t xml:space="preserve">Proposal </w:t>
      </w:r>
      <w:r w:rsidR="001D02E6">
        <w:rPr>
          <w:sz w:val="22"/>
        </w:rPr>
        <w:t>6</w:t>
      </w:r>
      <w:r w:rsidRPr="00447DC5">
        <w:rPr>
          <w:sz w:val="22"/>
        </w:rPr>
        <w:t xml:space="preserve">. </w:t>
      </w:r>
      <w:r w:rsidRPr="00AA5390">
        <w:rPr>
          <w:sz w:val="22"/>
        </w:rPr>
        <w:t xml:space="preserve">For PUCCH repetition for Msg4 HARQ-ACK, </w:t>
      </w:r>
      <w:r w:rsidR="00082CEF">
        <w:rPr>
          <w:sz w:val="22"/>
        </w:rPr>
        <w:t>i</w:t>
      </w:r>
      <w:r w:rsidR="00082CEF" w:rsidRPr="00082CEF">
        <w:rPr>
          <w:sz w:val="22"/>
        </w:rPr>
        <w:t>f higher layer signaling of Msg3 PUSCH is not feasible</w:t>
      </w:r>
      <w:r w:rsidR="00082CEF">
        <w:rPr>
          <w:sz w:val="22"/>
        </w:rPr>
        <w:t xml:space="preserve"> in RAN2 perspective,</w:t>
      </w:r>
      <w:r w:rsidR="00082CEF" w:rsidRPr="00082CEF">
        <w:rPr>
          <w:sz w:val="22"/>
        </w:rPr>
        <w:t xml:space="preserve"> </w:t>
      </w:r>
      <w:r w:rsidRPr="00AA5390">
        <w:rPr>
          <w:sz w:val="22"/>
        </w:rPr>
        <w:t xml:space="preserve">PRACH resources (e.g., RACH preambles or RACH occasion) is considered as </w:t>
      </w:r>
      <w:r w:rsidR="004F33AC">
        <w:rPr>
          <w:sz w:val="22"/>
        </w:rPr>
        <w:t xml:space="preserve">a </w:t>
      </w:r>
      <w:r w:rsidRPr="00AA5390">
        <w:rPr>
          <w:sz w:val="22"/>
        </w:rPr>
        <w:t>container of the repetition request or capability report indicated by UE.</w:t>
      </w:r>
      <w:r>
        <w:rPr>
          <w:sz w:val="22"/>
        </w:rPr>
        <w:t xml:space="preserve"> </w:t>
      </w:r>
      <w:r w:rsidRPr="00447DC5">
        <w:rPr>
          <w:sz w:val="22"/>
        </w:rPr>
        <w:t xml:space="preserve">One of the following </w:t>
      </w:r>
      <w:r>
        <w:rPr>
          <w:sz w:val="22"/>
        </w:rPr>
        <w:t>options</w:t>
      </w:r>
      <w:r w:rsidRPr="00447DC5">
        <w:rPr>
          <w:sz w:val="22"/>
        </w:rPr>
        <w:t xml:space="preserve"> can be supported</w:t>
      </w:r>
      <w:r w:rsidR="00180A7F">
        <w:rPr>
          <w:sz w:val="22"/>
        </w:rPr>
        <w:t xml:space="preserve"> for feature combination</w:t>
      </w:r>
      <w:r w:rsidRPr="00447DC5">
        <w:rPr>
          <w:sz w:val="22"/>
        </w:rPr>
        <w:t>.</w:t>
      </w:r>
    </w:p>
    <w:p w14:paraId="27E85016" w14:textId="5C07AC8B" w:rsidR="00AA5390" w:rsidRPr="00447DC5" w:rsidRDefault="00AA5390" w:rsidP="00AA5390">
      <w:pPr>
        <w:pStyle w:val="LGTdoc1"/>
        <w:numPr>
          <w:ilvl w:val="0"/>
          <w:numId w:val="5"/>
        </w:numPr>
        <w:spacing w:beforeAutospacing="1" w:line="360" w:lineRule="auto"/>
        <w:contextualSpacing/>
        <w:rPr>
          <w:sz w:val="22"/>
        </w:rPr>
      </w:pPr>
      <w:r>
        <w:rPr>
          <w:sz w:val="22"/>
        </w:rPr>
        <w:t>Option</w:t>
      </w:r>
      <w:r w:rsidRPr="00447DC5">
        <w:rPr>
          <w:sz w:val="22"/>
        </w:rPr>
        <w:t xml:space="preserve"> 1: Introduce </w:t>
      </w:r>
      <w:r>
        <w:rPr>
          <w:sz w:val="22"/>
        </w:rPr>
        <w:t xml:space="preserve">a </w:t>
      </w:r>
      <w:r w:rsidRPr="00447DC5">
        <w:rPr>
          <w:sz w:val="22"/>
        </w:rPr>
        <w:t xml:space="preserve">new parameter (e.g., </w:t>
      </w:r>
      <w:r>
        <w:rPr>
          <w:sz w:val="22"/>
        </w:rPr>
        <w:t>pucch</w:t>
      </w:r>
      <w:r w:rsidRPr="00447DC5">
        <w:rPr>
          <w:sz w:val="22"/>
        </w:rPr>
        <w:t xml:space="preserve">-Repetitions-r18) for the </w:t>
      </w:r>
      <w:r w:rsidRPr="00AA5390">
        <w:rPr>
          <w:sz w:val="22"/>
        </w:rPr>
        <w:t>PUCCH repetition for Msg4 HARQ-ACK</w:t>
      </w:r>
      <w:r w:rsidRPr="00447DC5">
        <w:rPr>
          <w:sz w:val="22"/>
        </w:rPr>
        <w:t xml:space="preserve"> feature into the SIB (e.g., in FeatureCombination-r17).</w:t>
      </w:r>
    </w:p>
    <w:p w14:paraId="165533E3" w14:textId="5D50D299" w:rsidR="00AA5390" w:rsidRPr="00447DC5" w:rsidRDefault="00AA5390" w:rsidP="00AA5390">
      <w:pPr>
        <w:pStyle w:val="LGTdoc1"/>
        <w:numPr>
          <w:ilvl w:val="0"/>
          <w:numId w:val="5"/>
        </w:numPr>
        <w:spacing w:beforeAutospacing="1" w:line="360" w:lineRule="auto"/>
        <w:contextualSpacing/>
        <w:rPr>
          <w:sz w:val="22"/>
        </w:rPr>
      </w:pPr>
      <w:r>
        <w:rPr>
          <w:sz w:val="22"/>
        </w:rPr>
        <w:t>Option</w:t>
      </w:r>
      <w:r w:rsidRPr="00447DC5">
        <w:rPr>
          <w:sz w:val="22"/>
        </w:rPr>
        <w:t xml:space="preserve"> 2: “msg3-Repetitions-r17” in FeatureCombination-r17 </w:t>
      </w:r>
      <w:r>
        <w:rPr>
          <w:sz w:val="22"/>
        </w:rPr>
        <w:t xml:space="preserve">is used </w:t>
      </w:r>
      <w:r w:rsidRPr="00447DC5">
        <w:rPr>
          <w:sz w:val="22"/>
        </w:rPr>
        <w:t xml:space="preserve">as a </w:t>
      </w:r>
      <w:r w:rsidRPr="00AA5390">
        <w:rPr>
          <w:sz w:val="22"/>
        </w:rPr>
        <w:t>PUCCH repetition for Msg4 HARQ-ACK</w:t>
      </w:r>
      <w:r w:rsidRPr="00447DC5">
        <w:rPr>
          <w:sz w:val="22"/>
        </w:rPr>
        <w:t xml:space="preserve"> feature</w:t>
      </w:r>
      <w:r w:rsidRPr="00404D5E">
        <w:t xml:space="preserve"> </w:t>
      </w:r>
      <w:r w:rsidRPr="00404D5E">
        <w:rPr>
          <w:sz w:val="22"/>
        </w:rPr>
        <w:t>in addition to the existing Msg3 PUSCH repetition feature</w:t>
      </w:r>
      <w:r w:rsidRPr="00447DC5">
        <w:rPr>
          <w:sz w:val="22"/>
        </w:rPr>
        <w:t>.</w:t>
      </w:r>
    </w:p>
    <w:p w14:paraId="186A8DE2" w14:textId="77777777" w:rsidR="00E5647B" w:rsidRDefault="00E5647B" w:rsidP="00F17DD5">
      <w:pPr>
        <w:pStyle w:val="LGTdoc1"/>
        <w:spacing w:beforeAutospacing="1" w:line="360" w:lineRule="auto"/>
        <w:ind w:firstLineChars="150" w:firstLine="330"/>
        <w:contextualSpacing/>
        <w:rPr>
          <w:b w:val="0"/>
          <w:sz w:val="22"/>
          <w:lang w:val="en-US"/>
        </w:rPr>
      </w:pPr>
    </w:p>
    <w:p w14:paraId="6BB8571B" w14:textId="71CA342D" w:rsidR="009062ED" w:rsidRDefault="0033420E" w:rsidP="009062ED">
      <w:pPr>
        <w:pStyle w:val="LGTdoc1"/>
        <w:spacing w:beforeAutospacing="1" w:line="360" w:lineRule="auto"/>
        <w:ind w:firstLineChars="150" w:firstLine="330"/>
        <w:contextualSpacing/>
        <w:rPr>
          <w:b w:val="0"/>
          <w:sz w:val="22"/>
          <w:lang w:val="en-US"/>
        </w:rPr>
      </w:pPr>
      <w:r>
        <w:rPr>
          <w:rFonts w:hint="eastAsia"/>
          <w:b w:val="0"/>
          <w:sz w:val="22"/>
          <w:lang w:val="en-US"/>
        </w:rPr>
        <w:t>Moreover</w:t>
      </w:r>
      <w:r>
        <w:rPr>
          <w:b w:val="0"/>
          <w:sz w:val="22"/>
          <w:lang w:val="en-US"/>
        </w:rPr>
        <w:t>,</w:t>
      </w:r>
      <w:r>
        <w:rPr>
          <w:rFonts w:hint="eastAsia"/>
          <w:b w:val="0"/>
          <w:sz w:val="22"/>
          <w:lang w:val="en-US"/>
        </w:rPr>
        <w:t xml:space="preserve"> </w:t>
      </w:r>
      <w:r>
        <w:rPr>
          <w:b w:val="0"/>
          <w:sz w:val="22"/>
          <w:lang w:val="en-US"/>
        </w:rPr>
        <w:t xml:space="preserve">regarding the PUCCH resource sets </w:t>
      </w:r>
      <w:r>
        <w:rPr>
          <w:rFonts w:hint="eastAsia"/>
          <w:b w:val="0"/>
          <w:sz w:val="22"/>
          <w:lang w:val="en-US"/>
        </w:rPr>
        <w:t xml:space="preserve">in </w:t>
      </w:r>
      <w:r>
        <w:rPr>
          <w:b w:val="0"/>
          <w:sz w:val="22"/>
          <w:lang w:val="en-US"/>
        </w:rPr>
        <w:t>Table 9.2.1-1</w:t>
      </w:r>
      <w:r w:rsidR="00720685" w:rsidRPr="00720685">
        <w:rPr>
          <w:b w:val="0"/>
          <w:sz w:val="22"/>
          <w:lang w:val="en-US"/>
        </w:rPr>
        <w:t xml:space="preserve"> </w:t>
      </w:r>
      <w:r w:rsidR="00B37CD9">
        <w:rPr>
          <w:b w:val="0"/>
          <w:sz w:val="22"/>
          <w:lang w:val="en-US"/>
        </w:rPr>
        <w:t>in TS38.213</w:t>
      </w:r>
      <w:r w:rsidR="00A55EEC">
        <w:rPr>
          <w:b w:val="0"/>
          <w:sz w:val="22"/>
          <w:lang w:val="en-US"/>
        </w:rPr>
        <w:t>, the PUCCH format 1 with 14 OFDM symbols was considered as an enhancement target of PUCCH for Msg4 HARQ-ACK.</w:t>
      </w:r>
      <w:r w:rsidR="0082712A">
        <w:rPr>
          <w:b w:val="0"/>
          <w:sz w:val="22"/>
          <w:lang w:val="en-US"/>
        </w:rPr>
        <w:t xml:space="preserve"> Furthermore, if PUCCH format 0, </w:t>
      </w:r>
      <w:r w:rsidR="0082712A" w:rsidRPr="0082712A">
        <w:rPr>
          <w:b w:val="0"/>
          <w:sz w:val="22"/>
          <w:lang w:val="en-US"/>
        </w:rPr>
        <w:t>PUCCH format 1 with 4</w:t>
      </w:r>
      <w:r w:rsidR="0082712A">
        <w:rPr>
          <w:b w:val="0"/>
          <w:sz w:val="22"/>
          <w:lang w:val="en-US"/>
        </w:rPr>
        <w:t xml:space="preserve"> OFDM symbols</w:t>
      </w:r>
      <w:r w:rsidR="0082712A" w:rsidRPr="0082712A">
        <w:rPr>
          <w:b w:val="0"/>
          <w:sz w:val="22"/>
          <w:lang w:val="en-US"/>
        </w:rPr>
        <w:t>,</w:t>
      </w:r>
      <w:r w:rsidR="0082712A">
        <w:rPr>
          <w:b w:val="0"/>
          <w:sz w:val="22"/>
          <w:lang w:val="en-US"/>
        </w:rPr>
        <w:t xml:space="preserve"> or</w:t>
      </w:r>
      <w:r w:rsidR="0082712A" w:rsidRPr="0082712A">
        <w:rPr>
          <w:b w:val="0"/>
          <w:sz w:val="22"/>
          <w:lang w:val="en-US"/>
        </w:rPr>
        <w:t xml:space="preserve"> </w:t>
      </w:r>
      <w:r w:rsidR="0082712A">
        <w:rPr>
          <w:b w:val="0"/>
          <w:sz w:val="22"/>
          <w:lang w:val="en-US"/>
        </w:rPr>
        <w:t xml:space="preserve">PUCCH format 1 with </w:t>
      </w:r>
      <w:r w:rsidR="0082712A" w:rsidRPr="0082712A">
        <w:rPr>
          <w:b w:val="0"/>
          <w:sz w:val="22"/>
          <w:lang w:val="en-US"/>
        </w:rPr>
        <w:t>10 OFDM symbol</w:t>
      </w:r>
      <w:r w:rsidR="0082712A">
        <w:rPr>
          <w:b w:val="0"/>
          <w:sz w:val="22"/>
          <w:lang w:val="en-US"/>
        </w:rPr>
        <w:t xml:space="preserve">s </w:t>
      </w:r>
      <w:r w:rsidR="005B6B85">
        <w:rPr>
          <w:b w:val="0"/>
          <w:sz w:val="22"/>
          <w:lang w:val="en-US"/>
        </w:rPr>
        <w:t>are</w:t>
      </w:r>
      <w:r w:rsidR="0082712A">
        <w:rPr>
          <w:b w:val="0"/>
          <w:sz w:val="22"/>
          <w:lang w:val="en-US"/>
        </w:rPr>
        <w:t xml:space="preserve"> considered for PUCCH </w:t>
      </w:r>
      <w:r w:rsidR="00B6146F">
        <w:rPr>
          <w:b w:val="0"/>
          <w:sz w:val="22"/>
          <w:lang w:val="en-US"/>
        </w:rPr>
        <w:t>repetition</w:t>
      </w:r>
      <w:r w:rsidR="0082712A">
        <w:rPr>
          <w:b w:val="0"/>
          <w:sz w:val="22"/>
          <w:lang w:val="en-US"/>
        </w:rPr>
        <w:t xml:space="preserve">, additional specification works may be </w:t>
      </w:r>
      <w:r w:rsidR="005B6B85">
        <w:rPr>
          <w:b w:val="0"/>
          <w:sz w:val="22"/>
          <w:lang w:val="en-US"/>
        </w:rPr>
        <w:t>required</w:t>
      </w:r>
      <w:r w:rsidR="0082712A">
        <w:rPr>
          <w:b w:val="0"/>
          <w:sz w:val="22"/>
          <w:lang w:val="en-US"/>
        </w:rPr>
        <w:t>, e.g.,</w:t>
      </w:r>
      <w:r w:rsidR="00B6146F">
        <w:rPr>
          <w:b w:val="0"/>
          <w:sz w:val="22"/>
          <w:lang w:val="en-US"/>
        </w:rPr>
        <w:t xml:space="preserve"> </w:t>
      </w:r>
      <w:r w:rsidR="006E2B6E">
        <w:rPr>
          <w:b w:val="0"/>
          <w:sz w:val="22"/>
          <w:lang w:val="en-US"/>
        </w:rPr>
        <w:t>defining</w:t>
      </w:r>
      <w:r w:rsidR="0082712A">
        <w:rPr>
          <w:b w:val="0"/>
          <w:sz w:val="22"/>
          <w:lang w:val="en-US"/>
        </w:rPr>
        <w:t xml:space="preserve"> additional starting OFDM symbol </w:t>
      </w:r>
      <w:r w:rsidR="00B6146F">
        <w:rPr>
          <w:b w:val="0"/>
          <w:sz w:val="22"/>
          <w:lang w:val="en-US"/>
        </w:rPr>
        <w:t xml:space="preserve">indexes </w:t>
      </w:r>
      <w:r w:rsidR="0082712A">
        <w:rPr>
          <w:b w:val="0"/>
          <w:sz w:val="22"/>
          <w:lang w:val="en-US"/>
        </w:rPr>
        <w:t>for each PUCCH format.</w:t>
      </w:r>
      <w:r w:rsidR="00A071D1">
        <w:rPr>
          <w:b w:val="0"/>
          <w:sz w:val="22"/>
          <w:lang w:val="en-US"/>
        </w:rPr>
        <w:t xml:space="preserve"> </w:t>
      </w:r>
      <w:r w:rsidR="009062ED">
        <w:rPr>
          <w:b w:val="0"/>
          <w:sz w:val="22"/>
          <w:lang w:val="en-US"/>
        </w:rPr>
        <w:t xml:space="preserve">To be specific, Figure </w:t>
      </w:r>
      <w:r w:rsidR="00180A7F">
        <w:rPr>
          <w:b w:val="0"/>
          <w:sz w:val="22"/>
          <w:lang w:val="en-US"/>
        </w:rPr>
        <w:t xml:space="preserve">2 </w:t>
      </w:r>
      <w:r w:rsidR="009062ED">
        <w:rPr>
          <w:b w:val="0"/>
          <w:sz w:val="22"/>
          <w:lang w:val="en-US"/>
        </w:rPr>
        <w:t>shows an example of introducing additional starting OFDM symbol indexes for PUCCH format 1 with 4 OFDM symbols when repetition factor is 8. In this example, we assume that OFDM symbol index 2 and index 6 are additional starting OFDM symbol indexes</w:t>
      </w:r>
      <w:r w:rsidR="009062ED" w:rsidRPr="00EE5AB2">
        <w:rPr>
          <w:b w:val="0"/>
          <w:sz w:val="22"/>
          <w:lang w:val="en-US"/>
        </w:rPr>
        <w:t xml:space="preserve"> </w:t>
      </w:r>
      <w:r w:rsidR="009062ED">
        <w:rPr>
          <w:b w:val="0"/>
          <w:sz w:val="22"/>
          <w:lang w:val="en-US"/>
        </w:rPr>
        <w:t>for PUCCH format 1 with 4 OFDM symbols.</w:t>
      </w:r>
    </w:p>
    <w:p w14:paraId="19F29747" w14:textId="77777777" w:rsidR="009062ED" w:rsidRDefault="009062ED" w:rsidP="009062ED">
      <w:pPr>
        <w:pStyle w:val="LGTdoc1"/>
        <w:spacing w:beforeAutospacing="1" w:line="360" w:lineRule="auto"/>
        <w:ind w:firstLineChars="150" w:firstLine="330"/>
        <w:contextualSpacing/>
        <w:rPr>
          <w:b w:val="0"/>
          <w:sz w:val="22"/>
          <w:lang w:val="en-US"/>
        </w:rPr>
      </w:pPr>
    </w:p>
    <w:p w14:paraId="0AA24B00" w14:textId="77777777" w:rsidR="009062ED" w:rsidRDefault="009062ED" w:rsidP="009062ED">
      <w:pPr>
        <w:pStyle w:val="LGTdoc1"/>
        <w:spacing w:beforeAutospacing="1" w:line="360" w:lineRule="auto"/>
        <w:contextualSpacing/>
        <w:jc w:val="center"/>
      </w:pPr>
      <w:r>
        <w:object w:dxaOrig="12644" w:dyaOrig="4991" w14:anchorId="585C65C0">
          <v:shape id="_x0000_i1025" type="#_x0000_t75" style="width:450.7pt;height:178.15pt" o:ole="">
            <v:imagedata r:id="rId8" o:title=""/>
          </v:shape>
          <o:OLEObject Type="Embed" ProgID="Visio.Drawing.11" ShapeID="_x0000_i1025" DrawAspect="Content" ObjectID="_1745676380" r:id="rId9"/>
        </w:object>
      </w:r>
    </w:p>
    <w:p w14:paraId="0F23E810" w14:textId="75408B78" w:rsidR="009062ED" w:rsidRDefault="009062ED" w:rsidP="009062ED">
      <w:pPr>
        <w:pStyle w:val="LGTdoc1"/>
        <w:spacing w:beforeAutospacing="1" w:line="360" w:lineRule="auto"/>
        <w:contextualSpacing/>
        <w:jc w:val="center"/>
        <w:rPr>
          <w:b w:val="0"/>
          <w:sz w:val="22"/>
          <w:lang w:val="en-US"/>
        </w:rPr>
      </w:pPr>
      <w:r>
        <w:rPr>
          <w:rFonts w:hint="eastAsia"/>
          <w:b w:val="0"/>
          <w:sz w:val="22"/>
          <w:lang w:val="en-US"/>
        </w:rPr>
        <w:t xml:space="preserve">Figure </w:t>
      </w:r>
      <w:r w:rsidR="00180A7F">
        <w:rPr>
          <w:b w:val="0"/>
          <w:sz w:val="22"/>
          <w:lang w:val="en-US"/>
        </w:rPr>
        <w:t>2</w:t>
      </w:r>
      <w:r>
        <w:rPr>
          <w:rFonts w:hint="eastAsia"/>
          <w:b w:val="0"/>
          <w:sz w:val="22"/>
          <w:lang w:val="en-US"/>
        </w:rPr>
        <w:t xml:space="preserve">. </w:t>
      </w:r>
      <w:r>
        <w:rPr>
          <w:b w:val="0"/>
          <w:sz w:val="22"/>
          <w:lang w:val="en-US"/>
        </w:rPr>
        <w:t>Example of multiple PUCCH transmissions using PUCCH format 1 with 4 OFDM symbols</w:t>
      </w:r>
    </w:p>
    <w:p w14:paraId="47CE81F5" w14:textId="77777777" w:rsidR="009062ED" w:rsidRPr="00180A7F" w:rsidRDefault="009062ED" w:rsidP="00F17DD5">
      <w:pPr>
        <w:pStyle w:val="LGTdoc1"/>
        <w:spacing w:beforeAutospacing="1" w:line="360" w:lineRule="auto"/>
        <w:ind w:firstLineChars="150" w:firstLine="330"/>
        <w:contextualSpacing/>
        <w:rPr>
          <w:b w:val="0"/>
          <w:sz w:val="22"/>
          <w:lang w:val="en-US"/>
        </w:rPr>
      </w:pPr>
    </w:p>
    <w:p w14:paraId="5A908C9C" w14:textId="7F6EBBF2" w:rsidR="00A55EEC" w:rsidRDefault="00A071D1" w:rsidP="00F17DD5">
      <w:pPr>
        <w:pStyle w:val="LGTdoc1"/>
        <w:spacing w:beforeAutospacing="1" w:line="360" w:lineRule="auto"/>
        <w:ind w:firstLineChars="150" w:firstLine="330"/>
        <w:contextualSpacing/>
        <w:rPr>
          <w:b w:val="0"/>
          <w:sz w:val="22"/>
          <w:lang w:val="en-US"/>
        </w:rPr>
      </w:pPr>
      <w:r>
        <w:rPr>
          <w:b w:val="0"/>
          <w:sz w:val="22"/>
          <w:lang w:val="en-US"/>
        </w:rPr>
        <w:t xml:space="preserve">So, </w:t>
      </w:r>
      <w:r w:rsidR="009062ED">
        <w:rPr>
          <w:b w:val="0"/>
          <w:sz w:val="22"/>
          <w:lang w:val="en-US"/>
        </w:rPr>
        <w:t xml:space="preserve">to avoid doing this additional specification works, </w:t>
      </w:r>
      <w:r>
        <w:rPr>
          <w:b w:val="0"/>
          <w:sz w:val="22"/>
          <w:lang w:val="en-US"/>
        </w:rPr>
        <w:t>i</w:t>
      </w:r>
      <w:r>
        <w:rPr>
          <w:rFonts w:hint="eastAsia"/>
          <w:b w:val="0"/>
          <w:sz w:val="22"/>
          <w:lang w:val="en-US"/>
        </w:rPr>
        <w:t xml:space="preserve">f the </w:t>
      </w:r>
      <w:r>
        <w:rPr>
          <w:b w:val="0"/>
          <w:sz w:val="22"/>
          <w:lang w:val="en-US"/>
        </w:rPr>
        <w:t xml:space="preserve">PUCCH </w:t>
      </w:r>
      <w:r w:rsidR="0095006D">
        <w:rPr>
          <w:b w:val="0"/>
          <w:sz w:val="22"/>
          <w:lang w:val="en-US"/>
        </w:rPr>
        <w:t>repetition</w:t>
      </w:r>
      <w:r>
        <w:rPr>
          <w:b w:val="0"/>
          <w:sz w:val="22"/>
          <w:lang w:val="en-US"/>
        </w:rPr>
        <w:t xml:space="preserve"> for Msg4 HARQ-ACK is supported in Rel-18 NR NTN, the </w:t>
      </w:r>
      <w:r>
        <w:rPr>
          <w:rFonts w:hint="eastAsia"/>
          <w:b w:val="0"/>
          <w:sz w:val="22"/>
          <w:lang w:val="en-US"/>
        </w:rPr>
        <w:t xml:space="preserve">higher layer parameter </w:t>
      </w:r>
      <w:r>
        <w:rPr>
          <w:b w:val="0"/>
          <w:sz w:val="22"/>
          <w:lang w:val="en-US"/>
        </w:rPr>
        <w:t>“</w:t>
      </w:r>
      <w:r w:rsidRPr="00B955A3">
        <w:rPr>
          <w:b w:val="0"/>
          <w:i/>
          <w:sz w:val="22"/>
          <w:lang w:val="en-US"/>
        </w:rPr>
        <w:t>pucch-ResourceCommon</w:t>
      </w:r>
      <w:r>
        <w:rPr>
          <w:b w:val="0"/>
          <w:sz w:val="22"/>
          <w:lang w:val="en-US"/>
        </w:rPr>
        <w:t>” should indicate one of the indexes consisting of PUCCH format 1 with 14 OFDM symbols (i.e., from index 11 to 15) among 16 indexes in Table 9.2.1-1 in TS38.213. In other words, t</w:t>
      </w:r>
      <w:r w:rsidRPr="00B955A3">
        <w:rPr>
          <w:b w:val="0"/>
          <w:sz w:val="22"/>
          <w:lang w:val="en-US"/>
        </w:rPr>
        <w:t>he NTN UE expect</w:t>
      </w:r>
      <w:r w:rsidR="0095006D">
        <w:rPr>
          <w:b w:val="0"/>
          <w:sz w:val="22"/>
          <w:lang w:val="en-US"/>
        </w:rPr>
        <w:t>s</w:t>
      </w:r>
      <w:r w:rsidRPr="00B955A3">
        <w:rPr>
          <w:b w:val="0"/>
          <w:sz w:val="22"/>
          <w:lang w:val="en-US"/>
        </w:rPr>
        <w:t xml:space="preserve"> </w:t>
      </w:r>
      <w:r>
        <w:rPr>
          <w:b w:val="0"/>
          <w:sz w:val="22"/>
          <w:lang w:val="en-US"/>
        </w:rPr>
        <w:t xml:space="preserve">that </w:t>
      </w:r>
      <w:r w:rsidRPr="00B955A3">
        <w:rPr>
          <w:b w:val="0"/>
          <w:sz w:val="22"/>
          <w:lang w:val="en-US"/>
        </w:rPr>
        <w:t>the</w:t>
      </w:r>
      <w:r w:rsidRPr="00A071D1">
        <w:rPr>
          <w:rFonts w:hint="eastAsia"/>
          <w:b w:val="0"/>
          <w:sz w:val="22"/>
          <w:lang w:val="en-US"/>
        </w:rPr>
        <w:t xml:space="preserve"> </w:t>
      </w:r>
      <w:r>
        <w:rPr>
          <w:rFonts w:hint="eastAsia"/>
          <w:b w:val="0"/>
          <w:sz w:val="22"/>
          <w:lang w:val="en-US"/>
        </w:rPr>
        <w:t>higher layer</w:t>
      </w:r>
      <w:r w:rsidRPr="00B955A3">
        <w:rPr>
          <w:b w:val="0"/>
          <w:sz w:val="22"/>
          <w:lang w:val="en-US"/>
        </w:rPr>
        <w:t xml:space="preserve"> parameter "</w:t>
      </w:r>
      <w:r w:rsidRPr="00B955A3">
        <w:rPr>
          <w:b w:val="0"/>
          <w:i/>
          <w:sz w:val="22"/>
          <w:lang w:val="en-US"/>
        </w:rPr>
        <w:t>pucch-ResourceCommon</w:t>
      </w:r>
      <w:r w:rsidRPr="00B955A3">
        <w:rPr>
          <w:b w:val="0"/>
          <w:sz w:val="22"/>
          <w:lang w:val="en-US"/>
        </w:rPr>
        <w:t xml:space="preserve">" to </w:t>
      </w:r>
      <w:r>
        <w:rPr>
          <w:b w:val="0"/>
          <w:sz w:val="22"/>
          <w:lang w:val="en-US"/>
        </w:rPr>
        <w:t>indicate</w:t>
      </w:r>
      <w:r w:rsidRPr="00B955A3">
        <w:rPr>
          <w:b w:val="0"/>
          <w:sz w:val="22"/>
          <w:lang w:val="en-US"/>
        </w:rPr>
        <w:t xml:space="preserve"> one of indexes 11 to 15 in Table 9.2.1-1 in TS38.213</w:t>
      </w:r>
      <w:r>
        <w:rPr>
          <w:b w:val="0"/>
          <w:sz w:val="22"/>
          <w:lang w:val="en-US"/>
        </w:rPr>
        <w:t>,</w:t>
      </w:r>
      <w:r w:rsidRPr="00B955A3">
        <w:t xml:space="preserve"> </w:t>
      </w:r>
      <w:r w:rsidRPr="00B955A3">
        <w:rPr>
          <w:b w:val="0"/>
          <w:sz w:val="22"/>
          <w:lang w:val="en-US"/>
        </w:rPr>
        <w:t xml:space="preserve">if the PUCCH </w:t>
      </w:r>
      <w:r w:rsidR="0095006D">
        <w:rPr>
          <w:b w:val="0"/>
          <w:sz w:val="22"/>
          <w:lang w:val="en-US"/>
        </w:rPr>
        <w:t>repetition</w:t>
      </w:r>
      <w:r w:rsidRPr="00B955A3">
        <w:rPr>
          <w:b w:val="0"/>
          <w:sz w:val="22"/>
          <w:lang w:val="en-US"/>
        </w:rPr>
        <w:t xml:space="preserve"> for Msg4 HARQ-ACK is confi</w:t>
      </w:r>
      <w:r>
        <w:rPr>
          <w:b w:val="0"/>
          <w:sz w:val="22"/>
          <w:lang w:val="en-US"/>
        </w:rPr>
        <w:t>gured.</w:t>
      </w:r>
    </w:p>
    <w:p w14:paraId="2ECA6A92" w14:textId="77777777" w:rsidR="00B955A3" w:rsidRPr="00B955A3" w:rsidRDefault="00B955A3" w:rsidP="00F17DD5">
      <w:pPr>
        <w:pStyle w:val="LGTdoc1"/>
        <w:spacing w:beforeAutospacing="1" w:line="360" w:lineRule="auto"/>
        <w:ind w:firstLineChars="150" w:firstLine="330"/>
        <w:contextualSpacing/>
        <w:rPr>
          <w:b w:val="0"/>
          <w:sz w:val="22"/>
          <w:lang w:val="en-US"/>
        </w:rPr>
      </w:pPr>
    </w:p>
    <w:p w14:paraId="366E0388" w14:textId="3F250D08" w:rsidR="00B955A3" w:rsidRPr="002450AB" w:rsidRDefault="00B955A3" w:rsidP="002450AB">
      <w:pPr>
        <w:pStyle w:val="LGTdoc1"/>
        <w:spacing w:beforeAutospacing="1" w:line="360" w:lineRule="auto"/>
        <w:ind w:firstLineChars="150" w:firstLine="324"/>
        <w:contextualSpacing/>
        <w:rPr>
          <w:sz w:val="22"/>
          <w:lang w:val="en-US"/>
        </w:rPr>
      </w:pPr>
      <w:r w:rsidRPr="002450AB">
        <w:rPr>
          <w:sz w:val="22"/>
          <w:lang w:val="en-US"/>
        </w:rPr>
        <w:t xml:space="preserve">Proposal </w:t>
      </w:r>
      <w:r w:rsidR="001D02E6">
        <w:rPr>
          <w:sz w:val="22"/>
          <w:lang w:val="en-US"/>
        </w:rPr>
        <w:t>7</w:t>
      </w:r>
      <w:r w:rsidRPr="002450AB">
        <w:rPr>
          <w:sz w:val="22"/>
          <w:lang w:val="en-US"/>
        </w:rPr>
        <w:t>. The NTN UE expect</w:t>
      </w:r>
      <w:r w:rsidR="0095006D">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sidR="00A071D1">
        <w:rPr>
          <w:sz w:val="22"/>
          <w:lang w:val="en-US"/>
        </w:rPr>
        <w:t>indicate</w:t>
      </w:r>
      <w:r w:rsidRPr="002450AB">
        <w:rPr>
          <w:sz w:val="22"/>
          <w:lang w:val="en-US"/>
        </w:rPr>
        <w:t xml:space="preserve"> one of indexes 11 to 15 in Table 9.2.1-1 in TS38.213, if the PUCCH </w:t>
      </w:r>
      <w:r w:rsidR="0095006D">
        <w:rPr>
          <w:sz w:val="22"/>
          <w:lang w:val="en-US"/>
        </w:rPr>
        <w:t>repetition</w:t>
      </w:r>
      <w:r w:rsidRPr="002450AB">
        <w:rPr>
          <w:sz w:val="22"/>
          <w:lang w:val="en-US"/>
        </w:rPr>
        <w:t xml:space="preserve"> f</w:t>
      </w:r>
      <w:r w:rsidR="00BC5AE2">
        <w:rPr>
          <w:sz w:val="22"/>
          <w:lang w:val="en-US"/>
        </w:rPr>
        <w:t>or Msg4 HARQ-ACK is configured.</w:t>
      </w:r>
    </w:p>
    <w:p w14:paraId="6243CDA6" w14:textId="77777777" w:rsidR="00B955A3" w:rsidRPr="00BC5AE2" w:rsidRDefault="00B955A3" w:rsidP="00F17DD5">
      <w:pPr>
        <w:pStyle w:val="LGTdoc1"/>
        <w:spacing w:beforeAutospacing="1" w:line="360" w:lineRule="auto"/>
        <w:ind w:firstLineChars="150" w:firstLine="330"/>
        <w:contextualSpacing/>
        <w:rPr>
          <w:b w:val="0"/>
          <w:sz w:val="22"/>
          <w:lang w:val="en-US"/>
        </w:rPr>
      </w:pPr>
    </w:p>
    <w:p w14:paraId="7A493333" w14:textId="6C482A64" w:rsidR="00E85DF8" w:rsidRDefault="003F28EC" w:rsidP="00E85DF8">
      <w:pPr>
        <w:pStyle w:val="LGTdoc1"/>
        <w:spacing w:beforeAutospacing="1" w:line="360" w:lineRule="auto"/>
        <w:ind w:firstLineChars="150" w:firstLine="330"/>
        <w:contextualSpacing/>
        <w:rPr>
          <w:b w:val="0"/>
          <w:sz w:val="22"/>
          <w:lang w:val="en-US"/>
        </w:rPr>
      </w:pPr>
      <w:r>
        <w:rPr>
          <w:b w:val="0"/>
          <w:sz w:val="22"/>
          <w:lang w:val="en-US"/>
        </w:rPr>
        <w:t>Alternatively</w:t>
      </w:r>
      <w:r w:rsidR="00A26947">
        <w:rPr>
          <w:rFonts w:hint="eastAsia"/>
          <w:b w:val="0"/>
          <w:sz w:val="22"/>
          <w:lang w:val="en-US"/>
        </w:rPr>
        <w:t>, i</w:t>
      </w:r>
      <w:r w:rsidR="00A26947">
        <w:rPr>
          <w:b w:val="0"/>
          <w:sz w:val="22"/>
          <w:lang w:val="en-US"/>
        </w:rPr>
        <w:t xml:space="preserve">t </w:t>
      </w:r>
      <w:r>
        <w:rPr>
          <w:b w:val="0"/>
          <w:sz w:val="22"/>
          <w:lang w:val="en-US"/>
        </w:rPr>
        <w:t xml:space="preserve">is possible to consider </w:t>
      </w:r>
      <w:r w:rsidR="00A26947">
        <w:rPr>
          <w:b w:val="0"/>
          <w:sz w:val="22"/>
          <w:lang w:val="en-US"/>
        </w:rPr>
        <w:t>introducing</w:t>
      </w:r>
      <w:r w:rsidR="00A26947" w:rsidRPr="00C17594">
        <w:rPr>
          <w:b w:val="0"/>
          <w:sz w:val="22"/>
          <w:lang w:val="en-US"/>
        </w:rPr>
        <w:t xml:space="preserve"> </w:t>
      </w:r>
      <w:r>
        <w:rPr>
          <w:b w:val="0"/>
          <w:sz w:val="22"/>
          <w:lang w:val="en-US"/>
        </w:rPr>
        <w:t xml:space="preserve">a </w:t>
      </w:r>
      <w:r w:rsidR="00A26947" w:rsidRPr="00C17594">
        <w:rPr>
          <w:b w:val="0"/>
          <w:sz w:val="22"/>
          <w:lang w:val="en-US"/>
        </w:rPr>
        <w:t xml:space="preserve">new table </w:t>
      </w:r>
      <w:r>
        <w:rPr>
          <w:b w:val="0"/>
          <w:sz w:val="22"/>
          <w:lang w:val="en-US"/>
        </w:rPr>
        <w:t>consisting</w:t>
      </w:r>
      <w:r w:rsidR="00A26947" w:rsidRPr="00C17594">
        <w:rPr>
          <w:b w:val="0"/>
          <w:sz w:val="22"/>
          <w:lang w:val="en-US"/>
        </w:rPr>
        <w:t xml:space="preserve"> </w:t>
      </w:r>
      <w:r>
        <w:rPr>
          <w:b w:val="0"/>
          <w:sz w:val="22"/>
          <w:lang w:val="en-US"/>
        </w:rPr>
        <w:t xml:space="preserve">only of </w:t>
      </w:r>
      <w:r w:rsidR="00A26947" w:rsidRPr="00C17594">
        <w:rPr>
          <w:b w:val="0"/>
          <w:sz w:val="22"/>
          <w:lang w:val="en-US"/>
        </w:rPr>
        <w:t>PUCCH format 1 with 14 OFDM symbols</w:t>
      </w:r>
      <w:r w:rsidR="00A26947">
        <w:rPr>
          <w:b w:val="0"/>
          <w:sz w:val="22"/>
          <w:lang w:val="en-US"/>
        </w:rPr>
        <w:t xml:space="preserve"> </w:t>
      </w:r>
      <w:r w:rsidR="00A26947" w:rsidRPr="00C17594">
        <w:rPr>
          <w:b w:val="0"/>
          <w:sz w:val="22"/>
          <w:lang w:val="en-US"/>
        </w:rPr>
        <w:t xml:space="preserve">for </w:t>
      </w:r>
      <w:r w:rsidR="00A26947">
        <w:rPr>
          <w:b w:val="0"/>
          <w:sz w:val="22"/>
          <w:lang w:val="en-US"/>
        </w:rPr>
        <w:t xml:space="preserve">Rel-18 NR </w:t>
      </w:r>
      <w:r w:rsidR="00A26947" w:rsidRPr="00C17594">
        <w:rPr>
          <w:b w:val="0"/>
          <w:sz w:val="22"/>
          <w:lang w:val="en-US"/>
        </w:rPr>
        <w:t>NTN UE</w:t>
      </w:r>
      <w:r w:rsidR="00A26947">
        <w:rPr>
          <w:b w:val="0"/>
          <w:sz w:val="22"/>
          <w:lang w:val="en-US"/>
        </w:rPr>
        <w:t>.</w:t>
      </w:r>
      <w:r>
        <w:rPr>
          <w:b w:val="0"/>
          <w:sz w:val="22"/>
          <w:lang w:val="en-US"/>
        </w:rPr>
        <w:t xml:space="preserve"> For example, </w:t>
      </w:r>
      <w:r w:rsidR="00895996">
        <w:rPr>
          <w:b w:val="0"/>
          <w:sz w:val="22"/>
          <w:lang w:val="en-US"/>
        </w:rPr>
        <w:t>i</w:t>
      </w:r>
      <w:r w:rsidR="00895996" w:rsidRPr="00895996">
        <w:rPr>
          <w:b w:val="0"/>
          <w:sz w:val="22"/>
          <w:lang w:val="en-US"/>
        </w:rPr>
        <w:t xml:space="preserve">t is possible to consider creating a new table consisting of </w:t>
      </w:r>
      <w:r w:rsidR="00895996">
        <w:rPr>
          <w:b w:val="0"/>
          <w:sz w:val="22"/>
          <w:lang w:val="en-US"/>
        </w:rPr>
        <w:t>8</w:t>
      </w:r>
      <w:r w:rsidR="00895996" w:rsidRPr="00895996">
        <w:rPr>
          <w:b w:val="0"/>
          <w:sz w:val="22"/>
          <w:lang w:val="en-US"/>
        </w:rPr>
        <w:t xml:space="preserve"> indexes by adding </w:t>
      </w:r>
      <w:r w:rsidR="00895996">
        <w:rPr>
          <w:b w:val="0"/>
          <w:sz w:val="22"/>
          <w:lang w:val="en-US"/>
        </w:rPr>
        <w:t>3</w:t>
      </w:r>
      <w:r w:rsidR="00895996" w:rsidRPr="00895996">
        <w:rPr>
          <w:b w:val="0"/>
          <w:sz w:val="22"/>
          <w:lang w:val="en-US"/>
        </w:rPr>
        <w:t xml:space="preserve"> new indexes to the existing indexes 11-15 in Table 9.2.1-1</w:t>
      </w:r>
      <w:r w:rsidR="00F065B8" w:rsidRPr="00F065B8">
        <w:t xml:space="preserve"> </w:t>
      </w:r>
      <w:r w:rsidR="00F065B8" w:rsidRPr="00F065B8">
        <w:rPr>
          <w:b w:val="0"/>
          <w:sz w:val="22"/>
          <w:lang w:val="en-US"/>
        </w:rPr>
        <w:t>in TS38.213</w:t>
      </w:r>
      <w:r w:rsidR="00895996" w:rsidRPr="00895996">
        <w:rPr>
          <w:b w:val="0"/>
          <w:sz w:val="22"/>
          <w:lang w:val="en-US"/>
        </w:rPr>
        <w:t>.</w:t>
      </w:r>
      <w:r w:rsidR="00895996">
        <w:rPr>
          <w:b w:val="0"/>
          <w:sz w:val="22"/>
          <w:lang w:val="en-US"/>
        </w:rPr>
        <w:t xml:space="preserve"> Or,</w:t>
      </w:r>
      <w:r w:rsidR="00E85DF8" w:rsidRPr="00E85DF8">
        <w:rPr>
          <w:b w:val="0"/>
          <w:sz w:val="22"/>
          <w:lang w:val="en-US"/>
        </w:rPr>
        <w:t xml:space="preserve"> </w:t>
      </w:r>
      <w:r w:rsidR="00E85DF8">
        <w:rPr>
          <w:b w:val="0"/>
          <w:sz w:val="22"/>
          <w:lang w:val="en-US"/>
        </w:rPr>
        <w:t>i</w:t>
      </w:r>
      <w:r w:rsidR="00E85DF8" w:rsidRPr="00895996">
        <w:rPr>
          <w:b w:val="0"/>
          <w:sz w:val="22"/>
          <w:lang w:val="en-US"/>
        </w:rPr>
        <w:t xml:space="preserve">t is </w:t>
      </w:r>
      <w:r w:rsidR="00E85DF8">
        <w:rPr>
          <w:b w:val="0"/>
          <w:sz w:val="22"/>
          <w:lang w:val="en-US"/>
        </w:rPr>
        <w:t xml:space="preserve">also </w:t>
      </w:r>
      <w:r w:rsidR="00E85DF8" w:rsidRPr="00895996">
        <w:rPr>
          <w:b w:val="0"/>
          <w:sz w:val="22"/>
          <w:lang w:val="en-US"/>
        </w:rPr>
        <w:t xml:space="preserve">possible to consider creating a new table consisting of </w:t>
      </w:r>
      <w:r w:rsidR="00E85DF8">
        <w:rPr>
          <w:b w:val="0"/>
          <w:sz w:val="22"/>
          <w:lang w:val="en-US"/>
        </w:rPr>
        <w:t>16</w:t>
      </w:r>
      <w:r w:rsidR="00E85DF8" w:rsidRPr="00895996">
        <w:rPr>
          <w:b w:val="0"/>
          <w:sz w:val="22"/>
          <w:lang w:val="en-US"/>
        </w:rPr>
        <w:t xml:space="preserve"> indexes by adding </w:t>
      </w:r>
      <w:r w:rsidR="00E85DF8">
        <w:rPr>
          <w:b w:val="0"/>
          <w:sz w:val="22"/>
          <w:lang w:val="en-US"/>
        </w:rPr>
        <w:t>11</w:t>
      </w:r>
      <w:r w:rsidR="00E85DF8" w:rsidRPr="00895996">
        <w:rPr>
          <w:b w:val="0"/>
          <w:sz w:val="22"/>
          <w:lang w:val="en-US"/>
        </w:rPr>
        <w:t xml:space="preserve"> new indexes to the existing indexes 11-15 in Table 9.2.1-1</w:t>
      </w:r>
      <w:r w:rsidR="00F065B8">
        <w:rPr>
          <w:b w:val="0"/>
          <w:sz w:val="22"/>
          <w:lang w:val="en-US"/>
        </w:rPr>
        <w:t xml:space="preserve"> </w:t>
      </w:r>
      <w:r w:rsidR="00F065B8" w:rsidRPr="00F065B8">
        <w:rPr>
          <w:b w:val="0"/>
          <w:sz w:val="22"/>
          <w:lang w:val="en-US"/>
        </w:rPr>
        <w:t>in TS38.213</w:t>
      </w:r>
      <w:r w:rsidR="00E85DF8" w:rsidRPr="00895996">
        <w:rPr>
          <w:b w:val="0"/>
          <w:sz w:val="22"/>
          <w:lang w:val="en-US"/>
        </w:rPr>
        <w:t>.</w:t>
      </w:r>
      <w:r>
        <w:rPr>
          <w:b w:val="0"/>
          <w:sz w:val="22"/>
          <w:lang w:val="en-US"/>
        </w:rPr>
        <w:t xml:space="preserve"> </w:t>
      </w:r>
      <w:r w:rsidR="003B5312">
        <w:rPr>
          <w:b w:val="0"/>
          <w:sz w:val="22"/>
          <w:lang w:val="en-US"/>
        </w:rPr>
        <w:t>If</w:t>
      </w:r>
      <w:r w:rsidR="00E85DF8">
        <w:rPr>
          <w:b w:val="0"/>
          <w:sz w:val="22"/>
          <w:lang w:val="en-US"/>
        </w:rPr>
        <w:t xml:space="preserve"> this </w:t>
      </w:r>
      <w:r w:rsidRPr="003F28EC">
        <w:rPr>
          <w:b w:val="0"/>
          <w:sz w:val="22"/>
          <w:lang w:val="en-US"/>
        </w:rPr>
        <w:t>new table</w:t>
      </w:r>
      <w:r w:rsidR="003B5312">
        <w:rPr>
          <w:b w:val="0"/>
          <w:sz w:val="22"/>
          <w:lang w:val="en-US"/>
        </w:rPr>
        <w:t xml:space="preserve"> </w:t>
      </w:r>
      <w:r w:rsidR="00F065B8">
        <w:rPr>
          <w:b w:val="0"/>
          <w:sz w:val="22"/>
          <w:lang w:val="en-US"/>
        </w:rPr>
        <w:t xml:space="preserve">is </w:t>
      </w:r>
      <w:r w:rsidRPr="003F28EC">
        <w:rPr>
          <w:b w:val="0"/>
          <w:sz w:val="22"/>
          <w:lang w:val="en-US"/>
        </w:rPr>
        <w:t xml:space="preserve">introduced, it is also necessary to determine which </w:t>
      </w:r>
      <w:r w:rsidR="00E85DF8" w:rsidRPr="00E85DF8">
        <w:rPr>
          <w:b w:val="0"/>
          <w:sz w:val="22"/>
          <w:lang w:val="en-US"/>
        </w:rPr>
        <w:t xml:space="preserve">legacy </w:t>
      </w:r>
      <w:r w:rsidR="003B5312">
        <w:rPr>
          <w:b w:val="0"/>
          <w:sz w:val="22"/>
          <w:lang w:val="en-US"/>
        </w:rPr>
        <w:t>or</w:t>
      </w:r>
      <w:r w:rsidR="00E85DF8" w:rsidRPr="00E85DF8">
        <w:rPr>
          <w:b w:val="0"/>
          <w:sz w:val="22"/>
          <w:lang w:val="en-US"/>
        </w:rPr>
        <w:t xml:space="preserve"> new table the UE should refer to.</w:t>
      </w:r>
    </w:p>
    <w:p w14:paraId="4A69452E" w14:textId="77777777" w:rsidR="00E769A7" w:rsidRDefault="00E769A7" w:rsidP="00814548">
      <w:pPr>
        <w:pStyle w:val="LGTdoc1"/>
        <w:spacing w:beforeAutospacing="1" w:line="360" w:lineRule="auto"/>
        <w:ind w:firstLineChars="150" w:firstLine="330"/>
        <w:contextualSpacing/>
        <w:rPr>
          <w:b w:val="0"/>
          <w:sz w:val="22"/>
          <w:lang w:val="en-US"/>
        </w:rPr>
      </w:pPr>
    </w:p>
    <w:p w14:paraId="1FF4C74D" w14:textId="0B71C261" w:rsidR="00B84D0A" w:rsidRDefault="008C4E6B" w:rsidP="00814548">
      <w:pPr>
        <w:pStyle w:val="LGTdoc1"/>
        <w:spacing w:beforeAutospacing="1" w:line="360" w:lineRule="auto"/>
        <w:ind w:firstLineChars="150" w:firstLine="324"/>
        <w:contextualSpacing/>
        <w:rPr>
          <w:b w:val="0"/>
          <w:sz w:val="22"/>
          <w:lang w:val="en-US"/>
        </w:rPr>
      </w:pPr>
      <w:r>
        <w:rPr>
          <w:sz w:val="22"/>
          <w:lang w:val="en-US"/>
        </w:rPr>
        <w:t xml:space="preserve">Proposal </w:t>
      </w:r>
      <w:r w:rsidR="001D02E6">
        <w:rPr>
          <w:sz w:val="22"/>
          <w:lang w:val="en-US"/>
        </w:rPr>
        <w:t>8</w:t>
      </w:r>
      <w:r w:rsidR="00B84D0A" w:rsidRPr="002450AB">
        <w:rPr>
          <w:sz w:val="22"/>
          <w:lang w:val="en-US"/>
        </w:rPr>
        <w:t>.</w:t>
      </w:r>
      <w:r w:rsidR="00B84D0A">
        <w:rPr>
          <w:sz w:val="22"/>
          <w:lang w:val="en-US"/>
        </w:rPr>
        <w:t xml:space="preserve"> </w:t>
      </w:r>
      <w:r w:rsidR="00790A53">
        <w:rPr>
          <w:sz w:val="22"/>
          <w:lang w:val="en-US"/>
        </w:rPr>
        <w:t>I</w:t>
      </w:r>
      <w:r w:rsidR="00B84D0A">
        <w:rPr>
          <w:sz w:val="22"/>
          <w:lang w:val="en-US"/>
        </w:rPr>
        <w:t>t is possible to consider creating a new PUCCH resource set table</w:t>
      </w:r>
      <w:r w:rsidR="008709EA" w:rsidRPr="008709EA">
        <w:t xml:space="preserve"> </w:t>
      </w:r>
      <w:r w:rsidR="008709EA" w:rsidRPr="008709EA">
        <w:rPr>
          <w:sz w:val="22"/>
          <w:lang w:val="en-US"/>
        </w:rPr>
        <w:t>consisting only of PUCCH format 1 with 14 OFDM symbols</w:t>
      </w:r>
      <w:r w:rsidR="00B84D0A">
        <w:rPr>
          <w:sz w:val="22"/>
          <w:lang w:val="en-US"/>
        </w:rPr>
        <w:t xml:space="preserve"> for Rel-18 NR NTN UE.</w:t>
      </w:r>
    </w:p>
    <w:p w14:paraId="05A7DE44" w14:textId="77777777" w:rsidR="00256E9F" w:rsidRDefault="00256E9F" w:rsidP="00814548">
      <w:pPr>
        <w:pStyle w:val="LGTdoc1"/>
        <w:spacing w:beforeAutospacing="1" w:line="360" w:lineRule="auto"/>
        <w:ind w:firstLineChars="150" w:firstLine="330"/>
        <w:contextualSpacing/>
        <w:rPr>
          <w:b w:val="0"/>
          <w:sz w:val="22"/>
          <w:lang w:val="en-US"/>
        </w:rPr>
      </w:pPr>
    </w:p>
    <w:p w14:paraId="34D33C48" w14:textId="426A4877" w:rsidR="00FC20AC" w:rsidRDefault="00FF500C" w:rsidP="00FC6AC9">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sidR="00180A7F">
        <w:rPr>
          <w:b w:val="0"/>
          <w:sz w:val="22"/>
          <w:lang w:val="en-US"/>
        </w:rPr>
        <w:t>RAN1 #112</w:t>
      </w:r>
      <w:r w:rsidR="001D02E6">
        <w:rPr>
          <w:b w:val="0"/>
          <w:sz w:val="22"/>
          <w:lang w:val="en-US"/>
        </w:rPr>
        <w:t>b-e</w:t>
      </w:r>
      <w:r w:rsidR="00180A7F">
        <w:rPr>
          <w:b w:val="0"/>
          <w:sz w:val="22"/>
          <w:lang w:val="en-US"/>
        </w:rPr>
        <w:t xml:space="preserve"> meeting, </w:t>
      </w:r>
      <w:r w:rsidR="001D02E6">
        <w:rPr>
          <w:b w:val="0"/>
          <w:sz w:val="22"/>
          <w:lang w:val="en-US"/>
        </w:rPr>
        <w:t xml:space="preserve">it was agreed that </w:t>
      </w:r>
      <w:r w:rsidR="005443AA">
        <w:rPr>
          <w:b w:val="0"/>
          <w:sz w:val="22"/>
          <w:lang w:val="en-US"/>
        </w:rPr>
        <w:t xml:space="preserve">intra-slot frequency hopping for PUCCH repetition for Msg4 HARQ-ACK is supported. </w:t>
      </w:r>
      <w:r w:rsidR="00D17ADE">
        <w:rPr>
          <w:b w:val="0"/>
          <w:sz w:val="22"/>
          <w:lang w:val="en-US"/>
        </w:rPr>
        <w:t>Moreover, b</w:t>
      </w:r>
      <w:r w:rsidR="00802424" w:rsidRPr="00802424">
        <w:rPr>
          <w:b w:val="0"/>
          <w:sz w:val="22"/>
          <w:lang w:val="en-US"/>
        </w:rPr>
        <w:t>ecause it is advantageous in terms of frequency diversity,</w:t>
      </w:r>
      <w:r w:rsidR="00802424">
        <w:rPr>
          <w:b w:val="0"/>
          <w:sz w:val="22"/>
          <w:lang w:val="en-US"/>
        </w:rPr>
        <w:t xml:space="preserve"> the </w:t>
      </w:r>
      <w:r w:rsidR="00FC20AC">
        <w:rPr>
          <w:b w:val="0"/>
          <w:sz w:val="22"/>
          <w:lang w:val="en-US"/>
        </w:rPr>
        <w:t xml:space="preserve">inter-slot frequency hopping was </w:t>
      </w:r>
      <w:r w:rsidR="00802424">
        <w:rPr>
          <w:b w:val="0"/>
          <w:sz w:val="22"/>
          <w:lang w:val="en-US"/>
        </w:rPr>
        <w:t>introduced</w:t>
      </w:r>
      <w:r w:rsidR="00FC20AC">
        <w:rPr>
          <w:b w:val="0"/>
          <w:sz w:val="22"/>
          <w:lang w:val="en-US"/>
        </w:rPr>
        <w:t xml:space="preserve"> in Msg3 PUSCH repetition in Rel-17 NR CE. </w:t>
      </w:r>
      <w:r w:rsidR="00802424" w:rsidRPr="00802424">
        <w:rPr>
          <w:b w:val="0"/>
          <w:sz w:val="22"/>
          <w:lang w:val="en-US"/>
        </w:rPr>
        <w:lastRenderedPageBreak/>
        <w:t xml:space="preserve">Similarly, </w:t>
      </w:r>
      <w:r w:rsidR="00802424">
        <w:rPr>
          <w:b w:val="0"/>
          <w:sz w:val="22"/>
          <w:lang w:val="en-US"/>
        </w:rPr>
        <w:t>we</w:t>
      </w:r>
      <w:r w:rsidR="00802424" w:rsidRPr="00802424">
        <w:rPr>
          <w:b w:val="0"/>
          <w:sz w:val="22"/>
          <w:lang w:val="en-US"/>
        </w:rPr>
        <w:t xml:space="preserve"> think it is desirable that inter</w:t>
      </w:r>
      <w:r w:rsidR="00802424">
        <w:rPr>
          <w:b w:val="0"/>
          <w:sz w:val="22"/>
          <w:lang w:val="en-US"/>
        </w:rPr>
        <w:t>-</w:t>
      </w:r>
      <w:r w:rsidR="00802424" w:rsidRPr="00802424">
        <w:rPr>
          <w:b w:val="0"/>
          <w:sz w:val="22"/>
          <w:lang w:val="en-US"/>
        </w:rPr>
        <w:t xml:space="preserve">slot frequency hopping is supported for PUCCH </w:t>
      </w:r>
      <w:r w:rsidR="00802424">
        <w:rPr>
          <w:b w:val="0"/>
          <w:sz w:val="22"/>
          <w:lang w:val="en-US"/>
        </w:rPr>
        <w:t>repetition</w:t>
      </w:r>
      <w:r w:rsidR="00802424" w:rsidRPr="00802424">
        <w:rPr>
          <w:b w:val="0"/>
          <w:sz w:val="22"/>
          <w:lang w:val="en-US"/>
        </w:rPr>
        <w:t xml:space="preserve"> for Msg4 HARQ-ACK.</w:t>
      </w:r>
      <w:r w:rsidR="00802424" w:rsidRPr="00802424">
        <w:t xml:space="preserve"> </w:t>
      </w:r>
      <w:r w:rsidR="00802424" w:rsidRPr="00802424">
        <w:rPr>
          <w:b w:val="0"/>
          <w:sz w:val="22"/>
          <w:lang w:val="en-US"/>
        </w:rPr>
        <w:t>Therefore, it is possible to consider introducing additional higher layer parameter to indicate enabl</w:t>
      </w:r>
      <w:r w:rsidR="00D27F58">
        <w:rPr>
          <w:b w:val="0"/>
          <w:sz w:val="22"/>
          <w:lang w:val="en-US"/>
        </w:rPr>
        <w:t>ing/disabling</w:t>
      </w:r>
      <w:r w:rsidR="00802424" w:rsidRPr="00802424">
        <w:rPr>
          <w:b w:val="0"/>
          <w:sz w:val="22"/>
          <w:lang w:val="en-US"/>
        </w:rPr>
        <w:t xml:space="preserve"> the inter</w:t>
      </w:r>
      <w:r w:rsidR="009F5724">
        <w:rPr>
          <w:b w:val="0"/>
          <w:sz w:val="22"/>
          <w:lang w:val="en-US"/>
        </w:rPr>
        <w:t>-</w:t>
      </w:r>
      <w:r w:rsidR="00802424" w:rsidRPr="00802424">
        <w:rPr>
          <w:b w:val="0"/>
          <w:sz w:val="22"/>
          <w:lang w:val="en-US"/>
        </w:rPr>
        <w:t>slot frequency hopping for PUCCH repetition for Msg4 HARQ-ACK.</w:t>
      </w:r>
    </w:p>
    <w:p w14:paraId="783997AD" w14:textId="77777777" w:rsidR="00FC6AC9" w:rsidRPr="00802424" w:rsidRDefault="00FC6AC9" w:rsidP="00814548">
      <w:pPr>
        <w:pStyle w:val="LGTdoc1"/>
        <w:spacing w:beforeAutospacing="1" w:line="360" w:lineRule="auto"/>
        <w:ind w:firstLineChars="150" w:firstLine="330"/>
        <w:contextualSpacing/>
        <w:rPr>
          <w:b w:val="0"/>
          <w:sz w:val="22"/>
          <w:lang w:val="en-US"/>
        </w:rPr>
      </w:pPr>
    </w:p>
    <w:p w14:paraId="140D9071" w14:textId="2C1E5BAA" w:rsidR="00FC6AC9" w:rsidRPr="00D47BA5" w:rsidRDefault="00FC6AC9" w:rsidP="00FC6AC9">
      <w:pPr>
        <w:pStyle w:val="LGTdoc1"/>
        <w:spacing w:beforeAutospacing="1" w:line="360" w:lineRule="auto"/>
        <w:ind w:firstLineChars="150" w:firstLine="324"/>
        <w:contextualSpacing/>
        <w:rPr>
          <w:sz w:val="22"/>
        </w:rPr>
      </w:pPr>
      <w:r w:rsidRPr="00D47BA5">
        <w:rPr>
          <w:sz w:val="22"/>
        </w:rPr>
        <w:t xml:space="preserve">Proposal </w:t>
      </w:r>
      <w:r w:rsidR="006E7A38">
        <w:rPr>
          <w:sz w:val="22"/>
        </w:rPr>
        <w:t>9</w:t>
      </w:r>
      <w:r w:rsidRPr="00D47BA5">
        <w:rPr>
          <w:sz w:val="22"/>
        </w:rPr>
        <w:t>. Introduce higher payer parameter to indicate the inter</w:t>
      </w:r>
      <w:r w:rsidR="009F5724">
        <w:rPr>
          <w:sz w:val="22"/>
        </w:rPr>
        <w:t>-</w:t>
      </w:r>
      <w:r w:rsidRPr="00D47BA5">
        <w:rPr>
          <w:sz w:val="22"/>
        </w:rPr>
        <w:t>slot frequency hopping for PUCCH repetition for Msg4 HARQ-ACK</w:t>
      </w:r>
      <w:r w:rsidR="00276ED4">
        <w:rPr>
          <w:sz w:val="22"/>
        </w:rPr>
        <w:t>.</w:t>
      </w:r>
    </w:p>
    <w:p w14:paraId="28926A87" w14:textId="77777777" w:rsidR="00FC6AC9" w:rsidRDefault="00FC6AC9" w:rsidP="00814548">
      <w:pPr>
        <w:pStyle w:val="LGTdoc1"/>
        <w:spacing w:beforeAutospacing="1" w:line="360" w:lineRule="auto"/>
        <w:ind w:firstLineChars="150" w:firstLine="330"/>
        <w:contextualSpacing/>
        <w:rPr>
          <w:b w:val="0"/>
          <w:sz w:val="22"/>
          <w:lang w:val="en-US"/>
        </w:rPr>
      </w:pPr>
    </w:p>
    <w:p w14:paraId="243528D5" w14:textId="2346698F" w:rsidR="00A5021D" w:rsidRDefault="00A5021D" w:rsidP="00814548">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n addition</w:t>
      </w:r>
      <w:r w:rsidR="00FC6AC9">
        <w:rPr>
          <w:rFonts w:hint="eastAsia"/>
          <w:b w:val="0"/>
          <w:sz w:val="22"/>
          <w:lang w:val="en-US"/>
        </w:rPr>
        <w:t>,</w:t>
      </w:r>
      <w:r w:rsidR="00FC6AC9">
        <w:rPr>
          <w:b w:val="0"/>
          <w:sz w:val="22"/>
          <w:lang w:val="en-US"/>
        </w:rPr>
        <w:t xml:space="preserve"> </w:t>
      </w:r>
      <w:r w:rsidR="00A04EA9">
        <w:rPr>
          <w:b w:val="0"/>
          <w:sz w:val="22"/>
          <w:lang w:val="en-US"/>
        </w:rPr>
        <w:t xml:space="preserve">if the inter-slot frequency hopping is supported and enabled, </w:t>
      </w:r>
      <w:r w:rsidR="00FC6AC9">
        <w:rPr>
          <w:b w:val="0"/>
          <w:sz w:val="22"/>
          <w:lang w:val="en-US"/>
        </w:rPr>
        <w:t>RAN1 need to f</w:t>
      </w:r>
      <w:r w:rsidR="00FC6AC9" w:rsidRPr="00FC6AC9">
        <w:rPr>
          <w:b w:val="0"/>
          <w:sz w:val="22"/>
          <w:lang w:val="en-US"/>
        </w:rPr>
        <w:t>urther discuss on which slots are applied.</w:t>
      </w:r>
      <w:r w:rsidR="00FC6AC9">
        <w:rPr>
          <w:b w:val="0"/>
          <w:sz w:val="22"/>
          <w:lang w:val="en-US"/>
        </w:rPr>
        <w:t xml:space="preserve"> </w:t>
      </w:r>
      <w:r w:rsidRPr="00A5021D">
        <w:rPr>
          <w:b w:val="0"/>
          <w:sz w:val="22"/>
          <w:lang w:val="en-US"/>
        </w:rPr>
        <w:t xml:space="preserve">As one option, </w:t>
      </w:r>
      <w:r>
        <w:rPr>
          <w:b w:val="0"/>
          <w:sz w:val="22"/>
          <w:lang w:val="en-US"/>
        </w:rPr>
        <w:t>it</w:t>
      </w:r>
      <w:r w:rsidRPr="00A5021D">
        <w:rPr>
          <w:b w:val="0"/>
          <w:sz w:val="22"/>
          <w:lang w:val="en-US"/>
        </w:rPr>
        <w:t xml:space="preserve"> can be </w:t>
      </w:r>
      <w:r>
        <w:rPr>
          <w:b w:val="0"/>
          <w:sz w:val="22"/>
          <w:lang w:val="en-US"/>
        </w:rPr>
        <w:t xml:space="preserve">considered </w:t>
      </w:r>
      <w:r w:rsidRPr="00A5021D">
        <w:rPr>
          <w:b w:val="0"/>
          <w:sz w:val="22"/>
          <w:lang w:val="en-US"/>
        </w:rPr>
        <w:t>that inter-slot frequency hopping operates between the first half</w:t>
      </w:r>
      <w:r>
        <w:rPr>
          <w:b w:val="0"/>
          <w:sz w:val="22"/>
          <w:lang w:val="en-US"/>
        </w:rPr>
        <w:t xml:space="preserve"> slots</w:t>
      </w:r>
      <w:r w:rsidRPr="00A5021D">
        <w:rPr>
          <w:b w:val="0"/>
          <w:sz w:val="22"/>
          <w:lang w:val="en-US"/>
        </w:rPr>
        <w:t xml:space="preserve"> and the </w:t>
      </w:r>
      <w:r>
        <w:rPr>
          <w:b w:val="0"/>
          <w:sz w:val="22"/>
          <w:lang w:val="en-US"/>
        </w:rPr>
        <w:t xml:space="preserve">last </w:t>
      </w:r>
      <w:r w:rsidRPr="00A5021D">
        <w:rPr>
          <w:b w:val="0"/>
          <w:sz w:val="22"/>
          <w:lang w:val="en-US"/>
        </w:rPr>
        <w:t xml:space="preserve">half </w:t>
      </w:r>
      <w:r>
        <w:rPr>
          <w:b w:val="0"/>
          <w:sz w:val="22"/>
          <w:lang w:val="en-US"/>
        </w:rPr>
        <w:t xml:space="preserve">slots </w:t>
      </w:r>
      <w:r w:rsidRPr="00A5021D">
        <w:rPr>
          <w:b w:val="0"/>
          <w:sz w:val="22"/>
          <w:lang w:val="en-US"/>
        </w:rPr>
        <w:t xml:space="preserve">of the total </w:t>
      </w:r>
      <w:r>
        <w:rPr>
          <w:b w:val="0"/>
          <w:sz w:val="22"/>
          <w:lang w:val="en-US"/>
        </w:rPr>
        <w:t>PUCCH repetition slots. As another option, it</w:t>
      </w:r>
      <w:r w:rsidRPr="00A5021D">
        <w:rPr>
          <w:b w:val="0"/>
          <w:sz w:val="22"/>
          <w:lang w:val="en-US"/>
        </w:rPr>
        <w:t xml:space="preserve"> can be </w:t>
      </w:r>
      <w:r>
        <w:rPr>
          <w:b w:val="0"/>
          <w:sz w:val="22"/>
          <w:lang w:val="en-US"/>
        </w:rPr>
        <w:t xml:space="preserve">considered </w:t>
      </w:r>
      <w:r w:rsidRPr="00A5021D">
        <w:rPr>
          <w:b w:val="0"/>
          <w:sz w:val="22"/>
          <w:lang w:val="en-US"/>
        </w:rPr>
        <w:t xml:space="preserve">that inter-slot frequency hopping operates between </w:t>
      </w:r>
      <w:r>
        <w:rPr>
          <w:b w:val="0"/>
          <w:sz w:val="22"/>
          <w:lang w:val="en-US"/>
        </w:rPr>
        <w:t>even-numbered slots</w:t>
      </w:r>
      <w:r w:rsidRPr="00A5021D">
        <w:rPr>
          <w:b w:val="0"/>
          <w:sz w:val="22"/>
          <w:lang w:val="en-US"/>
        </w:rPr>
        <w:t xml:space="preserve"> and </w:t>
      </w:r>
      <w:r>
        <w:rPr>
          <w:b w:val="0"/>
          <w:sz w:val="22"/>
          <w:lang w:val="en-US"/>
        </w:rPr>
        <w:t>odd-numbered slots</w:t>
      </w:r>
      <w:r w:rsidRPr="00A5021D">
        <w:rPr>
          <w:b w:val="0"/>
          <w:sz w:val="22"/>
          <w:lang w:val="en-US"/>
        </w:rPr>
        <w:t xml:space="preserve"> of the total </w:t>
      </w:r>
      <w:r>
        <w:rPr>
          <w:b w:val="0"/>
          <w:sz w:val="22"/>
          <w:lang w:val="en-US"/>
        </w:rPr>
        <w:t>PUCCH repetition slots.</w:t>
      </w:r>
    </w:p>
    <w:p w14:paraId="1B5D23FA" w14:textId="77777777" w:rsidR="00FF500C" w:rsidRDefault="00FF500C" w:rsidP="00814548">
      <w:pPr>
        <w:pStyle w:val="LGTdoc1"/>
        <w:spacing w:beforeAutospacing="1" w:line="360" w:lineRule="auto"/>
        <w:ind w:firstLineChars="150" w:firstLine="330"/>
        <w:contextualSpacing/>
        <w:rPr>
          <w:b w:val="0"/>
          <w:sz w:val="22"/>
          <w:lang w:val="en-US"/>
        </w:rPr>
      </w:pPr>
    </w:p>
    <w:p w14:paraId="352347AC" w14:textId="23AF5B68" w:rsidR="00FF500C" w:rsidRPr="00FC6AC9" w:rsidRDefault="00FF500C" w:rsidP="00FF500C">
      <w:pPr>
        <w:pStyle w:val="LGTdoc1"/>
        <w:spacing w:beforeAutospacing="1" w:line="360" w:lineRule="auto"/>
        <w:ind w:firstLineChars="150" w:firstLine="324"/>
        <w:contextualSpacing/>
        <w:rPr>
          <w:sz w:val="22"/>
        </w:rPr>
      </w:pPr>
      <w:r w:rsidRPr="00FC6AC9">
        <w:rPr>
          <w:sz w:val="22"/>
        </w:rPr>
        <w:t xml:space="preserve">Proposal </w:t>
      </w:r>
      <w:r w:rsidR="006E7A38">
        <w:rPr>
          <w:sz w:val="22"/>
        </w:rPr>
        <w:t>10</w:t>
      </w:r>
      <w:r w:rsidR="00A5021D">
        <w:rPr>
          <w:sz w:val="22"/>
        </w:rPr>
        <w:t>.</w:t>
      </w:r>
      <w:r w:rsidRPr="00FC6AC9">
        <w:rPr>
          <w:sz w:val="22"/>
        </w:rPr>
        <w:t xml:space="preserve"> Further discuss on which slots are applied if the inter</w:t>
      </w:r>
      <w:r w:rsidR="009F5724">
        <w:rPr>
          <w:sz w:val="22"/>
        </w:rPr>
        <w:t>-</w:t>
      </w:r>
      <w:r w:rsidRPr="00FC6AC9">
        <w:rPr>
          <w:sz w:val="22"/>
        </w:rPr>
        <w:t>slot frequency hopping for PUCCH repetition for Msg4 HARQ-ACK is enabled.</w:t>
      </w:r>
    </w:p>
    <w:p w14:paraId="258151B3" w14:textId="222AE4CD" w:rsidR="00FF500C" w:rsidRPr="00FC6AC9" w:rsidRDefault="00FF500C" w:rsidP="009F5724">
      <w:pPr>
        <w:pStyle w:val="LGTdoc1"/>
        <w:numPr>
          <w:ilvl w:val="0"/>
          <w:numId w:val="5"/>
        </w:numPr>
        <w:spacing w:beforeAutospacing="1" w:line="360" w:lineRule="auto"/>
        <w:contextualSpacing/>
        <w:rPr>
          <w:sz w:val="22"/>
          <w:lang w:val="en-US"/>
        </w:rPr>
      </w:pPr>
      <w:r w:rsidRPr="00FC6AC9">
        <w:rPr>
          <w:sz w:val="22"/>
          <w:lang w:val="en-US"/>
        </w:rPr>
        <w:t>Option 1</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the first half slots and the last half slots</w:t>
      </w:r>
    </w:p>
    <w:p w14:paraId="5F39EF3B" w14:textId="08C9080C" w:rsidR="00FF500C" w:rsidRPr="00FC6AC9" w:rsidRDefault="00FF500C" w:rsidP="009F5724">
      <w:pPr>
        <w:pStyle w:val="LGTdoc1"/>
        <w:numPr>
          <w:ilvl w:val="0"/>
          <w:numId w:val="5"/>
        </w:numPr>
        <w:spacing w:beforeAutospacing="1" w:line="360" w:lineRule="auto"/>
        <w:contextualSpacing/>
        <w:rPr>
          <w:sz w:val="22"/>
        </w:rPr>
      </w:pPr>
      <w:r w:rsidRPr="00FC6AC9">
        <w:rPr>
          <w:sz w:val="22"/>
          <w:lang w:val="en-US"/>
        </w:rPr>
        <w:t>Option 2</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even-numbered slots and odd-numbered slots</w:t>
      </w:r>
    </w:p>
    <w:p w14:paraId="12B2BD6F" w14:textId="77C74EEC" w:rsidR="00D17ADE" w:rsidRPr="002137DA" w:rsidRDefault="00D17ADE" w:rsidP="00814548">
      <w:pPr>
        <w:pStyle w:val="LGTdoc1"/>
        <w:spacing w:beforeAutospacing="1" w:line="360" w:lineRule="auto"/>
        <w:ind w:firstLineChars="150" w:firstLine="330"/>
        <w:contextualSpacing/>
        <w:rPr>
          <w:b w:val="0"/>
          <w:sz w:val="22"/>
          <w:lang w:val="en-US"/>
        </w:rPr>
      </w:pPr>
    </w:p>
    <w:p w14:paraId="3CF59020" w14:textId="312720DA" w:rsidR="005C2CFB" w:rsidRDefault="00242B1B" w:rsidP="00242B1B">
      <w:pPr>
        <w:pStyle w:val="2"/>
        <w:ind w:right="220"/>
        <w:rPr>
          <w:rFonts w:eastAsiaTheme="minorEastAsia"/>
        </w:rPr>
      </w:pPr>
      <w:r w:rsidRPr="00242B1B">
        <w:rPr>
          <w:rFonts w:eastAsiaTheme="minorEastAsia"/>
        </w:rPr>
        <w:t>DMRS bundling for PUSCH</w:t>
      </w:r>
    </w:p>
    <w:p w14:paraId="4CC54302" w14:textId="0BB21410" w:rsidR="0068613D" w:rsidRDefault="0068613D" w:rsidP="0068613D">
      <w:pPr>
        <w:pStyle w:val="Doc"/>
        <w:ind w:firstLine="330"/>
      </w:pPr>
      <w:r>
        <w:t xml:space="preserve">The repetition and DMRS bundling were considered as key features for PUSCH to meet the coverage requirement under NTN environment. </w:t>
      </w:r>
      <w:r w:rsidR="001A28FC">
        <w:rPr>
          <w:rFonts w:hint="eastAsia"/>
        </w:rPr>
        <w:t>I</w:t>
      </w:r>
      <w:r w:rsidR="001A28FC">
        <w:t xml:space="preserve">n the last meeting, it has been concluded that UE may need to perform phase pre-compensation in order to meet the requirement of phase differences between adjacent repetitions. </w:t>
      </w:r>
    </w:p>
    <w:p w14:paraId="4451E88C" w14:textId="654BF1BF" w:rsidR="002E7258" w:rsidRDefault="002E7258" w:rsidP="0068613D">
      <w:pPr>
        <w:pStyle w:val="Doc"/>
        <w:ind w:firstLine="330"/>
      </w:pPr>
      <w:r>
        <w:t xml:space="preserve">To determine proper DMRS bundling window size, it is necessary for UE to provide </w:t>
      </w:r>
      <w:r w:rsidR="00546D63">
        <w:t xml:space="preserve">UE </w:t>
      </w:r>
      <w:r>
        <w:t>capability report such as maximum TDW size</w:t>
      </w:r>
      <w:r w:rsidR="001F6468">
        <w:t>. The performance of phase pre-compensation would be considered to decide the maximum TDW size. Given that,</w:t>
      </w:r>
      <w:r w:rsidR="00546D63">
        <w:t xml:space="preserve"> it seems not necessary to have additional specification impact due to phase pre-compensation.</w:t>
      </w:r>
    </w:p>
    <w:p w14:paraId="424F0765" w14:textId="08AAACF8" w:rsidR="00546D63" w:rsidRDefault="00546D63" w:rsidP="00546D63">
      <w:pPr>
        <w:pStyle w:val="Proposals"/>
      </w:pPr>
      <w:r>
        <w:t>Proposal 1</w:t>
      </w:r>
      <w:r w:rsidR="00E271FF">
        <w:t>1</w:t>
      </w:r>
      <w:r>
        <w:t>: For DMRS bundling in NTN environment,</w:t>
      </w:r>
      <w:r w:rsidRPr="00DE3805">
        <w:t xml:space="preserve"> </w:t>
      </w:r>
      <w:r>
        <w:t xml:space="preserve">no specification impact is needed for phase pre-compensation at UE side. </w:t>
      </w:r>
    </w:p>
    <w:p w14:paraId="7A2D0DBF" w14:textId="77777777" w:rsidR="00546D63" w:rsidRDefault="00546D63" w:rsidP="0068613D">
      <w:pPr>
        <w:pStyle w:val="Doc"/>
        <w:ind w:firstLine="330"/>
      </w:pPr>
    </w:p>
    <w:p w14:paraId="498CADD9" w14:textId="5385D0B4" w:rsidR="0068613D" w:rsidRDefault="00546D63" w:rsidP="0068613D">
      <w:pPr>
        <w:pStyle w:val="Doc"/>
        <w:ind w:firstLine="330"/>
      </w:pPr>
      <w:r>
        <w:t>For the UE capability</w:t>
      </w:r>
      <w:r w:rsidR="00600C41">
        <w:t xml:space="preserve"> for PUSCH DMRS bundling</w:t>
      </w:r>
      <w:r w:rsidR="0068613D">
        <w:t xml:space="preserve">, it should be carefully investigated with the consideration of NTN environment. In NTN environment, uplink timing should be adjusted according </w:t>
      </w:r>
      <w:r w:rsidR="0068613D">
        <w:lastRenderedPageBreak/>
        <w:t>to the movement of UE and</w:t>
      </w:r>
      <w:r w:rsidR="0035633D">
        <w:t xml:space="preserve"> </w:t>
      </w:r>
      <w:r w:rsidR="00E70452">
        <w:t>satellite</w:t>
      </w:r>
      <w:r w:rsidR="0068613D">
        <w:t>, however, for DMRS bundling, TA adjustment may be limited due to maintaining phase continuity. This would make additional timing drifts comparing to TN UE, so it becomes more difficult for UE to maintain phase during DMRS bundling window</w:t>
      </w:r>
      <w:r w:rsidR="00600C41">
        <w:t xml:space="preserve"> and it affects to the proper TDW size</w:t>
      </w:r>
      <w:r w:rsidR="0068613D">
        <w:t xml:space="preserve">. </w:t>
      </w:r>
    </w:p>
    <w:p w14:paraId="7B77D54F" w14:textId="35C88D2F" w:rsidR="00215023" w:rsidRDefault="00722099">
      <w:pPr>
        <w:pStyle w:val="Doc"/>
        <w:ind w:firstLine="330"/>
      </w:pPr>
      <w:r>
        <w:t>In NTN, th</w:t>
      </w:r>
      <w:r w:rsidR="00600C41">
        <w:t>e side effect of the phase difference could be</w:t>
      </w:r>
      <w:r w:rsidR="00215023">
        <w:t xml:space="preserve"> depend</w:t>
      </w:r>
      <w:r>
        <w:t>ent</w:t>
      </w:r>
      <w:r w:rsidR="00215023">
        <w:t xml:space="preserve"> on NTN platform, rather than </w:t>
      </w:r>
      <w:r w:rsidR="008D5FBC">
        <w:t>whether the UE can manage it or not</w:t>
      </w:r>
      <w:r w:rsidR="00215023">
        <w:t xml:space="preserve">. </w:t>
      </w:r>
      <w:r w:rsidR="00600C41">
        <w:t xml:space="preserve">Thus, </w:t>
      </w:r>
      <w:r w:rsidR="008D5FBC">
        <w:t xml:space="preserve">It is highly recommended to consider UE capabilities regarding NTN platforms and those properties. </w:t>
      </w:r>
    </w:p>
    <w:p w14:paraId="34F62E62" w14:textId="7DF25907" w:rsidR="0068613D" w:rsidRDefault="0068613D" w:rsidP="0068613D">
      <w:pPr>
        <w:pStyle w:val="Doc"/>
        <w:ind w:firstLine="330"/>
      </w:pPr>
      <w:r w:rsidRPr="002116F4">
        <w:t xml:space="preserve">Therefore, </w:t>
      </w:r>
      <w:r w:rsidR="009C2822">
        <w:t xml:space="preserve">we propose </w:t>
      </w:r>
      <w:r w:rsidRPr="002116F4">
        <w:t xml:space="preserve">to introduce new </w:t>
      </w:r>
      <w:r>
        <w:t xml:space="preserve">UE </w:t>
      </w:r>
      <w:r w:rsidRPr="002116F4">
        <w:t xml:space="preserve">capabilities for the NTN environment, distinct from the current UE capabilities for DMRS bundling. As </w:t>
      </w:r>
      <w:r>
        <w:t>mentioned above</w:t>
      </w:r>
      <w:r w:rsidRPr="002116F4">
        <w:t xml:space="preserve">, </w:t>
      </w:r>
      <w:r>
        <w:t xml:space="preserve">the need for </w:t>
      </w:r>
      <w:r w:rsidRPr="002116F4">
        <w:t xml:space="preserve">UL power control and TA pre-compensation </w:t>
      </w:r>
      <w:r>
        <w:t xml:space="preserve">is relevant to </w:t>
      </w:r>
      <w:r w:rsidRPr="002116F4">
        <w:t xml:space="preserve">the relative </w:t>
      </w:r>
      <w:r>
        <w:t>distance/movement</w:t>
      </w:r>
      <w:r w:rsidRPr="002116F4">
        <w:t xml:space="preserve"> between the UE and gNB. </w:t>
      </w:r>
      <w:r>
        <w:t>Considering this characteristic</w:t>
      </w:r>
      <w:r w:rsidRPr="002116F4">
        <w:t xml:space="preserve">, introducing DMRS bundling capabilities </w:t>
      </w:r>
      <w:r w:rsidR="00FD05F3">
        <w:t>according to a type</w:t>
      </w:r>
      <w:r w:rsidR="00FD05F3" w:rsidRPr="00FD05F3">
        <w:t xml:space="preserve"> of NTN platforms</w:t>
      </w:r>
      <w:r w:rsidR="00FD05F3">
        <w:t xml:space="preserve"> </w:t>
      </w:r>
      <w:r w:rsidRPr="002116F4">
        <w:t>may be considered.</w:t>
      </w:r>
    </w:p>
    <w:p w14:paraId="1447D8D2" w14:textId="69DD02A3" w:rsidR="0068613D" w:rsidRDefault="0068613D" w:rsidP="0068613D">
      <w:pPr>
        <w:pStyle w:val="Proposals"/>
      </w:pPr>
      <w:r>
        <w:t xml:space="preserve">Proposal </w:t>
      </w:r>
      <w:r w:rsidR="00E271FF">
        <w:t>12</w:t>
      </w:r>
      <w:r>
        <w:t>: For DMRS bundling in NTN environment,</w:t>
      </w:r>
      <w:r w:rsidRPr="00DE3805">
        <w:t xml:space="preserve"> </w:t>
      </w:r>
      <w:r>
        <w:t xml:space="preserve">introduce a new UE capability based on </w:t>
      </w:r>
      <w:r w:rsidR="00FD05F3">
        <w:t>ty</w:t>
      </w:r>
      <w:r w:rsidR="00FD05F3" w:rsidRPr="00FD05F3">
        <w:t>pes of NTN platforms</w:t>
      </w:r>
      <w:r w:rsidR="00FD05F3">
        <w:t>.</w:t>
      </w:r>
    </w:p>
    <w:p w14:paraId="2355A45E" w14:textId="264FC704" w:rsidR="0068613D" w:rsidRDefault="0068613D" w:rsidP="0068613D">
      <w:pPr>
        <w:pStyle w:val="Doc"/>
        <w:ind w:firstLine="330"/>
      </w:pPr>
    </w:p>
    <w:p w14:paraId="20C22D87" w14:textId="77784FB8" w:rsidR="007244D0" w:rsidRPr="004348FF" w:rsidRDefault="00600C41" w:rsidP="004348FF">
      <w:pPr>
        <w:pStyle w:val="Doc"/>
        <w:ind w:firstLine="330"/>
      </w:pPr>
      <w:r>
        <w:t>To support DMRS bundling for NTN environment, the fundamental design principle of Rel-17 DMRS bundling can be adopted.</w:t>
      </w:r>
      <w:r w:rsidR="007244D0">
        <w:t xml:space="preserve"> In the last meeting, it has been agreed to use “gNB-centric TDW determination”, that the TDW is </w:t>
      </w:r>
      <w:r w:rsidR="007244D0" w:rsidRPr="003C79B8">
        <w:rPr>
          <w:rFonts w:ascii="Times" w:hAnsi="Times"/>
          <w:sz w:val="20"/>
          <w:szCs w:val="18"/>
        </w:rPr>
        <w:t>determined based on gNB configuration</w:t>
      </w:r>
      <w:r w:rsidR="007244D0">
        <w:rPr>
          <w:rFonts w:ascii="Times" w:hAnsi="Times"/>
          <w:sz w:val="20"/>
          <w:szCs w:val="18"/>
        </w:rPr>
        <w:t xml:space="preserve">, as same as </w:t>
      </w:r>
      <w:r w:rsidR="007244D0">
        <w:t xml:space="preserve">Rel-17 DMRS bundling. </w:t>
      </w:r>
    </w:p>
    <w:p w14:paraId="36478A99" w14:textId="2B9B462E" w:rsidR="006B1C78" w:rsidRDefault="006B1C78">
      <w:pPr>
        <w:pStyle w:val="Doc"/>
        <w:ind w:firstLine="330"/>
      </w:pPr>
      <w:r>
        <w:t>In the Rel-17 DMRS bundling, the TDW is determined by two element</w:t>
      </w:r>
      <w:r>
        <w:rPr>
          <w:rFonts w:hint="eastAsia"/>
        </w:rPr>
        <w:t>s</w:t>
      </w:r>
      <w:r>
        <w:t xml:space="preserve">. One is nominal TDW configured by gNB and the other is the event which </w:t>
      </w:r>
      <w:r w:rsidR="00F37568">
        <w:t>cause</w:t>
      </w:r>
      <w:r>
        <w:t xml:space="preserve">s </w:t>
      </w:r>
      <w:r w:rsidRPr="002C41D0">
        <w:t xml:space="preserve">phase </w:t>
      </w:r>
      <w:r>
        <w:t>discontinuity</w:t>
      </w:r>
      <w:r w:rsidRPr="002C41D0">
        <w:t xml:space="preserve"> and power</w:t>
      </w:r>
      <w:r>
        <w:t xml:space="preserve"> in</w:t>
      </w:r>
      <w:r w:rsidRPr="002C41D0">
        <w:t>consistency</w:t>
      </w:r>
      <w:r>
        <w:t xml:space="preserve">. To configure proper nominal TDW, it is necessary to have information about UE capability and NTN circumstance, since both are related to maintaining </w:t>
      </w:r>
      <w:r w:rsidRPr="002C41D0">
        <w:t xml:space="preserve">phase </w:t>
      </w:r>
      <w:r>
        <w:t>continuity and power consistency. UE capability is semi-static information, however, NTN circumstance may not be stationary. To rely on semi-static information to determine TDW, it could be possible to derive the TDW size of the PUSCH scheduling based on TDW size configuration and ephemeris information. For example,</w:t>
      </w:r>
      <w:r w:rsidR="00C7353B">
        <w:t xml:space="preserve"> UE may require finer actual TDW up to UE and satellite movement. Thus, it could be necessary to adjust the maximum TDW size, based on the timing of the </w:t>
      </w:r>
      <w:r w:rsidR="00C7353B">
        <w:rPr>
          <w:rFonts w:hint="eastAsia"/>
        </w:rPr>
        <w:t>P</w:t>
      </w:r>
      <w:r w:rsidR="00C7353B">
        <w:t>USCH scheduling and ephemeris information,</w:t>
      </w:r>
      <w:r w:rsidR="00C7353B" w:rsidRPr="00C7353B">
        <w:t xml:space="preserve"> </w:t>
      </w:r>
      <w:r w:rsidR="00C7353B">
        <w:t>both at UE and gNB sides.</w:t>
      </w:r>
      <w:r w:rsidR="001A6DC5">
        <w:t xml:space="preserve"> </w:t>
      </w:r>
      <w:r w:rsidR="001A6DC5">
        <w:t xml:space="preserve">Alternatively, gNB may configure pre-compensation occasion for UE based on the UE’s capability, so that UE decides nominal TDW boundary. </w:t>
      </w:r>
    </w:p>
    <w:p w14:paraId="2A2B067E" w14:textId="7EE022F5" w:rsidR="00C7353B" w:rsidRDefault="006B1C78" w:rsidP="006B1C78">
      <w:pPr>
        <w:pStyle w:val="LGTdoc1"/>
        <w:snapToGrid/>
        <w:spacing w:beforeLines="0" w:before="100" w:beforeAutospacing="1" w:line="360" w:lineRule="auto"/>
        <w:ind w:firstLineChars="150" w:firstLine="324"/>
        <w:contextualSpacing/>
        <w:rPr>
          <w:sz w:val="22"/>
          <w:lang w:val="en-US"/>
        </w:rPr>
      </w:pPr>
      <w:r w:rsidRPr="006C602A">
        <w:rPr>
          <w:sz w:val="22"/>
          <w:lang w:val="en-US"/>
        </w:rPr>
        <w:t>Proposal 1</w:t>
      </w:r>
      <w:r w:rsidR="00E271FF">
        <w:rPr>
          <w:sz w:val="22"/>
          <w:lang w:val="en-US"/>
        </w:rPr>
        <w:t>3</w:t>
      </w:r>
      <w:r w:rsidRPr="006C602A">
        <w:rPr>
          <w:sz w:val="22"/>
          <w:lang w:val="en-US"/>
        </w:rPr>
        <w:t xml:space="preserve">: Discuss </w:t>
      </w:r>
      <w:r w:rsidR="00C7353B">
        <w:rPr>
          <w:sz w:val="22"/>
          <w:lang w:val="en-US"/>
        </w:rPr>
        <w:t xml:space="preserve">how to address information related to </w:t>
      </w:r>
      <w:r w:rsidR="00C7353B" w:rsidRPr="00C7353B">
        <w:rPr>
          <w:sz w:val="22"/>
          <w:lang w:val="en-US"/>
        </w:rPr>
        <w:t>NTN circumstance</w:t>
      </w:r>
      <w:r w:rsidR="00C7353B">
        <w:rPr>
          <w:sz w:val="22"/>
          <w:lang w:val="en-US"/>
        </w:rPr>
        <w:t xml:space="preserve">s including the maximum </w:t>
      </w:r>
      <w:r w:rsidR="00F37568">
        <w:rPr>
          <w:sz w:val="22"/>
          <w:lang w:val="en-US"/>
        </w:rPr>
        <w:t xml:space="preserve">configured </w:t>
      </w:r>
      <w:r w:rsidR="00C7353B">
        <w:rPr>
          <w:sz w:val="22"/>
          <w:lang w:val="en-US"/>
        </w:rPr>
        <w:t>TDW size for determine proper nominal TDW size.</w:t>
      </w:r>
    </w:p>
    <w:p w14:paraId="00926C87" w14:textId="77777777" w:rsidR="00C7353B" w:rsidRPr="00C7353B" w:rsidRDefault="00C7353B" w:rsidP="006B1C78">
      <w:pPr>
        <w:pStyle w:val="LGTdoc1"/>
        <w:snapToGrid/>
        <w:spacing w:beforeLines="0" w:before="100" w:beforeAutospacing="1" w:line="360" w:lineRule="auto"/>
        <w:ind w:firstLineChars="150" w:firstLine="324"/>
        <w:contextualSpacing/>
        <w:rPr>
          <w:sz w:val="22"/>
          <w:lang w:val="en-US"/>
        </w:rPr>
      </w:pPr>
    </w:p>
    <w:p w14:paraId="51CB7808" w14:textId="77A9FF72" w:rsidR="006B1C78" w:rsidRDefault="00AE3388" w:rsidP="006B1C78">
      <w:pPr>
        <w:pStyle w:val="Doc"/>
        <w:ind w:firstLine="330"/>
      </w:pPr>
      <w:r>
        <w:lastRenderedPageBreak/>
        <w:t xml:space="preserve">For the actual TDW determination, </w:t>
      </w:r>
      <w:r w:rsidR="001A6DC5">
        <w:t xml:space="preserve">UE need to consider </w:t>
      </w:r>
      <w:r>
        <w:t>event</w:t>
      </w:r>
      <w:r w:rsidR="001A6DC5">
        <w:t xml:space="preserve">s which </w:t>
      </w:r>
      <w:r w:rsidR="00F37568">
        <w:t>cause</w:t>
      </w:r>
      <w:r w:rsidR="001A6DC5">
        <w:t xml:space="preserve"> </w:t>
      </w:r>
      <w:r w:rsidR="001A6DC5" w:rsidRPr="002C41D0">
        <w:t xml:space="preserve">phase </w:t>
      </w:r>
      <w:r w:rsidR="001A6DC5">
        <w:t>discontinuity</w:t>
      </w:r>
      <w:r w:rsidR="001A6DC5" w:rsidRPr="002C41D0">
        <w:t xml:space="preserve"> and power</w:t>
      </w:r>
      <w:r w:rsidR="001A6DC5">
        <w:t xml:space="preserve"> in</w:t>
      </w:r>
      <w:r w:rsidR="001A6DC5" w:rsidRPr="002C41D0">
        <w:t>consistency</w:t>
      </w:r>
      <w:r w:rsidR="001A6DC5">
        <w:t>. In addition to currently specified events, it can be considered to introduce NTN-specific event. For example, UE may regard it as event when the NTN specific information used for deriving the TDW size is updated via DCI.</w:t>
      </w:r>
    </w:p>
    <w:p w14:paraId="55EFF0EC" w14:textId="16196BCC" w:rsidR="001A6DC5" w:rsidRDefault="001A6DC5" w:rsidP="001A6DC5">
      <w:pPr>
        <w:pStyle w:val="LGTdoc1"/>
        <w:snapToGrid/>
        <w:spacing w:beforeLines="0" w:before="100" w:beforeAutospacing="1" w:line="360" w:lineRule="auto"/>
        <w:ind w:firstLineChars="150" w:firstLine="324"/>
        <w:contextualSpacing/>
        <w:rPr>
          <w:sz w:val="22"/>
          <w:lang w:val="en-US"/>
        </w:rPr>
      </w:pPr>
      <w:r w:rsidRPr="006C602A">
        <w:rPr>
          <w:sz w:val="22"/>
          <w:lang w:val="en-US"/>
        </w:rPr>
        <w:t>Proposal 1</w:t>
      </w:r>
      <w:r w:rsidR="00E271FF">
        <w:rPr>
          <w:sz w:val="22"/>
          <w:lang w:val="en-US"/>
        </w:rPr>
        <w:t>4</w:t>
      </w:r>
      <w:r w:rsidRPr="006C602A">
        <w:rPr>
          <w:sz w:val="22"/>
          <w:lang w:val="en-US"/>
        </w:rPr>
        <w:t xml:space="preserve">: Discuss </w:t>
      </w:r>
      <w:r>
        <w:rPr>
          <w:sz w:val="22"/>
          <w:lang w:val="en-US"/>
        </w:rPr>
        <w:t xml:space="preserve">whether </w:t>
      </w:r>
      <w:r w:rsidR="00F37568">
        <w:rPr>
          <w:sz w:val="22"/>
          <w:lang w:val="en-US"/>
        </w:rPr>
        <w:t>and/</w:t>
      </w:r>
      <w:r>
        <w:rPr>
          <w:sz w:val="22"/>
          <w:lang w:val="en-US"/>
        </w:rPr>
        <w:t xml:space="preserve">or how to introduce a new event, when the information related to </w:t>
      </w:r>
      <w:r w:rsidRPr="00C7353B">
        <w:rPr>
          <w:sz w:val="22"/>
          <w:lang w:val="en-US"/>
        </w:rPr>
        <w:t>NTN circumstance</w:t>
      </w:r>
      <w:r>
        <w:rPr>
          <w:sz w:val="22"/>
          <w:lang w:val="en-US"/>
        </w:rPr>
        <w:t>s is updated.</w:t>
      </w:r>
    </w:p>
    <w:p w14:paraId="058C9AD9" w14:textId="77777777" w:rsidR="006C602A" w:rsidRPr="006C602A" w:rsidRDefault="006C602A" w:rsidP="004348FF">
      <w:pPr>
        <w:pStyle w:val="Doc"/>
        <w:ind w:firstLine="330"/>
      </w:pPr>
    </w:p>
    <w:p w14:paraId="6C376B58" w14:textId="05CDD196" w:rsidR="00242B1B" w:rsidRDefault="00A92301" w:rsidP="00242B1B">
      <w:pPr>
        <w:pStyle w:val="2"/>
        <w:ind w:right="220"/>
        <w:rPr>
          <w:rFonts w:eastAsiaTheme="minorEastAsia"/>
        </w:rPr>
      </w:pPr>
      <w:r>
        <w:rPr>
          <w:rFonts w:eastAsiaTheme="minorEastAsia"/>
        </w:rPr>
        <w:t>Other considerable issues</w:t>
      </w:r>
    </w:p>
    <w:p w14:paraId="5E8EE6A5" w14:textId="1641B703" w:rsidR="00446FB4" w:rsidRDefault="00023AD1"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Pr>
          <w:b w:val="0"/>
          <w:sz w:val="22"/>
          <w:lang w:val="en-US"/>
        </w:rPr>
        <w:t xml:space="preserve">RAN #97-e meeting, the PRACH enhancements </w:t>
      </w:r>
      <w:r w:rsidR="00446FB4" w:rsidRPr="00446FB4">
        <w:rPr>
          <w:b w:val="0"/>
          <w:sz w:val="22"/>
          <w:lang w:val="en-US"/>
        </w:rPr>
        <w:t>w</w:t>
      </w:r>
      <w:r w:rsidR="00446FB4">
        <w:rPr>
          <w:b w:val="0"/>
          <w:sz w:val="22"/>
          <w:lang w:val="en-US"/>
        </w:rPr>
        <w:t>ere</w:t>
      </w:r>
      <w:r w:rsidR="00446FB4" w:rsidRPr="00446FB4">
        <w:rPr>
          <w:b w:val="0"/>
          <w:sz w:val="22"/>
          <w:lang w:val="en-US"/>
        </w:rPr>
        <w:t xml:space="preserve"> </w:t>
      </w:r>
      <w:r w:rsidR="00446FB4">
        <w:rPr>
          <w:b w:val="0"/>
          <w:sz w:val="22"/>
          <w:lang w:val="en-US"/>
        </w:rPr>
        <w:t>agreed</w:t>
      </w:r>
      <w:r w:rsidR="00446FB4" w:rsidRPr="00446FB4">
        <w:rPr>
          <w:b w:val="0"/>
          <w:sz w:val="22"/>
          <w:lang w:val="en-US"/>
        </w:rPr>
        <w:t xml:space="preserve"> to be discussed</w:t>
      </w:r>
      <w:r w:rsidR="00446FB4">
        <w:rPr>
          <w:b w:val="0"/>
          <w:sz w:val="22"/>
          <w:lang w:val="en-US"/>
        </w:rPr>
        <w:t xml:space="preserve"> </w:t>
      </w:r>
      <w:r>
        <w:rPr>
          <w:b w:val="0"/>
          <w:sz w:val="22"/>
          <w:lang w:val="en-US"/>
        </w:rPr>
        <w:t xml:space="preserve">in Rel-18 </w:t>
      </w:r>
      <w:r w:rsidR="00446FB4">
        <w:rPr>
          <w:b w:val="0"/>
          <w:sz w:val="22"/>
          <w:lang w:val="en-US"/>
        </w:rPr>
        <w:t xml:space="preserve">NR </w:t>
      </w:r>
      <w:r w:rsidR="00ED5B8C">
        <w:rPr>
          <w:b w:val="0"/>
          <w:sz w:val="22"/>
          <w:lang w:val="en-US"/>
        </w:rPr>
        <w:t>CE</w:t>
      </w:r>
      <w:r>
        <w:rPr>
          <w:b w:val="0"/>
          <w:sz w:val="22"/>
          <w:lang w:val="en-US"/>
        </w:rPr>
        <w:t xml:space="preserve"> WI. </w:t>
      </w:r>
      <w:r w:rsidR="00446FB4">
        <w:rPr>
          <w:b w:val="0"/>
          <w:sz w:val="22"/>
          <w:lang w:val="en-US"/>
        </w:rPr>
        <w:t>After that</w:t>
      </w:r>
      <w:r w:rsidR="00ED5B8C" w:rsidRPr="00ED5B8C">
        <w:rPr>
          <w:b w:val="0"/>
          <w:sz w:val="22"/>
          <w:lang w:val="en-US"/>
        </w:rPr>
        <w:t xml:space="preserve">, if there is </w:t>
      </w:r>
      <w:r w:rsidR="001B205A">
        <w:rPr>
          <w:b w:val="0"/>
          <w:sz w:val="22"/>
          <w:lang w:val="en-US"/>
        </w:rPr>
        <w:t>NTN-specific issues</w:t>
      </w:r>
      <w:r w:rsidR="00ED5B8C" w:rsidRPr="00ED5B8C">
        <w:rPr>
          <w:b w:val="0"/>
          <w:sz w:val="22"/>
          <w:lang w:val="en-US"/>
        </w:rPr>
        <w:t xml:space="preserve">, it </w:t>
      </w:r>
      <w:r w:rsidR="00446FB4">
        <w:rPr>
          <w:b w:val="0"/>
          <w:sz w:val="22"/>
          <w:lang w:val="en-US"/>
        </w:rPr>
        <w:t xml:space="preserve">may be </w:t>
      </w:r>
      <w:r w:rsidR="00ED5B8C" w:rsidRPr="00ED5B8C">
        <w:rPr>
          <w:b w:val="0"/>
          <w:sz w:val="22"/>
          <w:lang w:val="en-US"/>
        </w:rPr>
        <w:t>discuss</w:t>
      </w:r>
      <w:r w:rsidR="00446FB4">
        <w:rPr>
          <w:b w:val="0"/>
          <w:sz w:val="22"/>
          <w:lang w:val="en-US"/>
        </w:rPr>
        <w:t>ed</w:t>
      </w:r>
      <w:r w:rsidR="00ED5B8C" w:rsidRPr="00ED5B8C">
        <w:rPr>
          <w:b w:val="0"/>
          <w:sz w:val="22"/>
          <w:lang w:val="en-US"/>
        </w:rPr>
        <w:t xml:space="preserve"> in R</w:t>
      </w:r>
      <w:r w:rsidR="00ED5B8C">
        <w:rPr>
          <w:b w:val="0"/>
          <w:sz w:val="22"/>
          <w:lang w:val="en-US"/>
        </w:rPr>
        <w:t>el-</w:t>
      </w:r>
      <w:r w:rsidR="00ED5B8C" w:rsidRPr="00ED5B8C">
        <w:rPr>
          <w:b w:val="0"/>
          <w:sz w:val="22"/>
          <w:lang w:val="en-US"/>
        </w:rPr>
        <w:t xml:space="preserve">18 </w:t>
      </w:r>
      <w:r w:rsidR="00446FB4">
        <w:rPr>
          <w:b w:val="0"/>
          <w:sz w:val="22"/>
          <w:lang w:val="en-US"/>
        </w:rPr>
        <w:t xml:space="preserve">NR </w:t>
      </w:r>
      <w:r w:rsidR="00ED5B8C" w:rsidRPr="00ED5B8C">
        <w:rPr>
          <w:b w:val="0"/>
          <w:sz w:val="22"/>
          <w:lang w:val="en-US"/>
        </w:rPr>
        <w:t>NTN</w:t>
      </w:r>
      <w:r w:rsidR="00446FB4">
        <w:rPr>
          <w:b w:val="0"/>
          <w:sz w:val="22"/>
          <w:lang w:val="en-US"/>
        </w:rPr>
        <w:t xml:space="preserve"> enhancement</w:t>
      </w:r>
      <w:r w:rsidR="00ED5B8C" w:rsidRPr="00ED5B8C">
        <w:rPr>
          <w:b w:val="0"/>
          <w:sz w:val="22"/>
          <w:lang w:val="en-US"/>
        </w:rPr>
        <w:t xml:space="preserve"> WI.</w:t>
      </w:r>
      <w:r w:rsidR="00446FB4" w:rsidRPr="00446FB4">
        <w:t xml:space="preserve"> </w:t>
      </w:r>
      <w:r w:rsidR="00446FB4" w:rsidRPr="00446FB4">
        <w:rPr>
          <w:b w:val="0"/>
          <w:sz w:val="22"/>
          <w:lang w:val="en-US"/>
        </w:rPr>
        <w:t xml:space="preserve">From this point of view, the following issues </w:t>
      </w:r>
      <w:r w:rsidR="00446FB4">
        <w:rPr>
          <w:b w:val="0"/>
          <w:sz w:val="22"/>
          <w:lang w:val="en-US"/>
        </w:rPr>
        <w:t>may be</w:t>
      </w:r>
      <w:r w:rsidR="00446FB4" w:rsidRPr="00446FB4">
        <w:rPr>
          <w:b w:val="0"/>
          <w:sz w:val="22"/>
          <w:lang w:val="en-US"/>
        </w:rPr>
        <w:t xml:space="preserve"> considered for NTN</w:t>
      </w:r>
      <w:r w:rsidR="008673CC">
        <w:rPr>
          <w:b w:val="0"/>
          <w:sz w:val="22"/>
          <w:lang w:val="en-US"/>
        </w:rPr>
        <w:t xml:space="preserve"> </w:t>
      </w:r>
      <w:r w:rsidR="00446FB4" w:rsidRPr="00446FB4">
        <w:rPr>
          <w:b w:val="0"/>
          <w:sz w:val="22"/>
          <w:lang w:val="en-US"/>
        </w:rPr>
        <w:t>specific PRACH enhancements.</w:t>
      </w:r>
    </w:p>
    <w:p w14:paraId="4C5E2286" w14:textId="77777777" w:rsidR="00242B1B" w:rsidRDefault="00242B1B" w:rsidP="00D14C11">
      <w:pPr>
        <w:pStyle w:val="LGTdoc1"/>
        <w:spacing w:beforeAutospacing="1" w:line="360" w:lineRule="auto"/>
        <w:ind w:firstLineChars="150" w:firstLine="330"/>
        <w:contextualSpacing/>
        <w:rPr>
          <w:b w:val="0"/>
          <w:sz w:val="22"/>
          <w:lang w:val="en-US"/>
        </w:rPr>
      </w:pPr>
    </w:p>
    <w:p w14:paraId="737D0B02" w14:textId="6834BA77" w:rsidR="00F05238" w:rsidRPr="00645149" w:rsidRDefault="00F05238" w:rsidP="00840199">
      <w:pPr>
        <w:pStyle w:val="LGTdoc1"/>
        <w:numPr>
          <w:ilvl w:val="0"/>
          <w:numId w:val="6"/>
        </w:numPr>
        <w:spacing w:beforeAutospacing="1" w:line="360" w:lineRule="auto"/>
        <w:contextualSpacing/>
        <w:rPr>
          <w:sz w:val="22"/>
          <w:u w:val="single"/>
        </w:rPr>
      </w:pPr>
      <w:r>
        <w:rPr>
          <w:sz w:val="22"/>
          <w:u w:val="single"/>
        </w:rPr>
        <w:t>RACH occasion configuration for low power class UE</w:t>
      </w:r>
    </w:p>
    <w:p w14:paraId="55546987" w14:textId="5FCE19E1" w:rsidR="00E905C4" w:rsidRDefault="00E905C4"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NTN environment, </w:t>
      </w:r>
      <w:r>
        <w:rPr>
          <w:b w:val="0"/>
          <w:sz w:val="22"/>
          <w:lang w:val="en-US"/>
        </w:rPr>
        <w:t>different</w:t>
      </w:r>
      <w:r>
        <w:rPr>
          <w:rFonts w:hint="eastAsia"/>
          <w:b w:val="0"/>
          <w:sz w:val="22"/>
          <w:lang w:val="en-US"/>
        </w:rPr>
        <w:t xml:space="preserve"> type</w:t>
      </w:r>
      <w:r>
        <w:rPr>
          <w:b w:val="0"/>
          <w:sz w:val="22"/>
          <w:lang w:val="en-US"/>
        </w:rPr>
        <w:t>s</w:t>
      </w:r>
      <w:r>
        <w:rPr>
          <w:rFonts w:hint="eastAsia"/>
          <w:b w:val="0"/>
          <w:sz w:val="22"/>
          <w:lang w:val="en-US"/>
        </w:rPr>
        <w:t xml:space="preserve"> of </w:t>
      </w:r>
      <w:r>
        <w:rPr>
          <w:b w:val="0"/>
          <w:sz w:val="22"/>
          <w:lang w:val="en-US"/>
        </w:rPr>
        <w:t xml:space="preserve">UE </w:t>
      </w:r>
      <w:r w:rsidR="00E161B1">
        <w:rPr>
          <w:b w:val="0"/>
          <w:sz w:val="22"/>
          <w:lang w:val="en-US"/>
        </w:rPr>
        <w:t xml:space="preserve">(e.g., Handheld, VST, ESIM, etc) </w:t>
      </w:r>
      <w:r>
        <w:rPr>
          <w:b w:val="0"/>
          <w:sz w:val="22"/>
          <w:lang w:val="en-US"/>
        </w:rPr>
        <w:t xml:space="preserve">are considered. Those UEs would have different UE power class, which means the maximum UE transmit power would different UE by UE. In the RRC-connected state, it may not be an issue since gNB would know UE power headroom and can schedule and power control for those UE. However, it would be an issue during initial access, since a number of UE could be collide in the same RACH occasion with different transmit power capabilities. To mitigate the issue especially for handheld UE like smartphone, it could be </w:t>
      </w:r>
      <w:r w:rsidRPr="00F231C2">
        <w:rPr>
          <w:b w:val="0"/>
          <w:sz w:val="22"/>
          <w:lang w:val="en-US"/>
        </w:rPr>
        <w:t xml:space="preserve">considered for gNB to configure </w:t>
      </w:r>
      <w:r w:rsidR="00116FFB" w:rsidRPr="00F231C2">
        <w:rPr>
          <w:b w:val="0"/>
          <w:sz w:val="22"/>
          <w:lang w:val="en-US"/>
        </w:rPr>
        <w:t xml:space="preserve">set of preamble index </w:t>
      </w:r>
      <w:r w:rsidRPr="00F231C2">
        <w:rPr>
          <w:b w:val="0"/>
          <w:sz w:val="22"/>
          <w:lang w:val="en-US"/>
        </w:rPr>
        <w:t xml:space="preserve">or RACH occasion group for </w:t>
      </w:r>
      <w:r w:rsidR="00116FFB" w:rsidRPr="00F231C2">
        <w:rPr>
          <w:b w:val="0"/>
          <w:sz w:val="22"/>
          <w:lang w:val="en-US"/>
        </w:rPr>
        <w:t>different type of UEs.</w:t>
      </w:r>
      <w:r w:rsidR="00116FFB">
        <w:rPr>
          <w:b w:val="0"/>
          <w:sz w:val="22"/>
          <w:lang w:val="en-US"/>
        </w:rPr>
        <w:t xml:space="preserve"> </w:t>
      </w:r>
    </w:p>
    <w:p w14:paraId="4D658636" w14:textId="77777777" w:rsidR="005611EC" w:rsidRDefault="005611EC" w:rsidP="00D14C11">
      <w:pPr>
        <w:pStyle w:val="LGTdoc1"/>
        <w:spacing w:beforeAutospacing="1" w:line="360" w:lineRule="auto"/>
        <w:ind w:firstLineChars="150" w:firstLine="330"/>
        <w:contextualSpacing/>
        <w:rPr>
          <w:b w:val="0"/>
          <w:sz w:val="22"/>
          <w:lang w:val="en-US"/>
        </w:rPr>
      </w:pPr>
    </w:p>
    <w:p w14:paraId="6E60BF03" w14:textId="63983E13" w:rsidR="00116FFB" w:rsidRPr="005611EC" w:rsidRDefault="00116FFB" w:rsidP="005611EC">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sidR="00E271FF">
        <w:rPr>
          <w:sz w:val="22"/>
          <w:lang w:val="en-US"/>
        </w:rPr>
        <w:t>15</w:t>
      </w:r>
      <w:r w:rsidRPr="005611EC">
        <w:rPr>
          <w:rFonts w:hint="eastAsia"/>
          <w:sz w:val="22"/>
          <w:lang w:val="en-US"/>
        </w:rPr>
        <w:t xml:space="preserve">. </w:t>
      </w:r>
      <w:r w:rsidRPr="005611EC">
        <w:rPr>
          <w:sz w:val="22"/>
          <w:lang w:val="en-US"/>
        </w:rPr>
        <w:t xml:space="preserve">For NTN coverage enhancement, it </w:t>
      </w:r>
      <w:r w:rsidR="002D286B" w:rsidRPr="005611EC">
        <w:rPr>
          <w:sz w:val="22"/>
          <w:lang w:val="en-US"/>
        </w:rPr>
        <w:t>can</w:t>
      </w:r>
      <w:r w:rsidRPr="005611EC">
        <w:rPr>
          <w:sz w:val="22"/>
          <w:lang w:val="en-US"/>
        </w:rPr>
        <w:t xml:space="preserve"> be considered to configure exclusive RACH occasion for low power class UE suffering high path loss. </w:t>
      </w:r>
    </w:p>
    <w:p w14:paraId="22614F3D" w14:textId="77777777" w:rsidR="00E905C4" w:rsidRPr="00E905C4" w:rsidRDefault="00E905C4" w:rsidP="00D14C11">
      <w:pPr>
        <w:pStyle w:val="LGTdoc1"/>
        <w:spacing w:beforeAutospacing="1" w:line="360" w:lineRule="auto"/>
        <w:ind w:firstLineChars="150" w:firstLine="330"/>
        <w:contextualSpacing/>
        <w:rPr>
          <w:b w:val="0"/>
          <w:sz w:val="22"/>
          <w:lang w:val="en-US"/>
        </w:rPr>
      </w:pPr>
    </w:p>
    <w:p w14:paraId="53C7626D" w14:textId="2A21E723" w:rsidR="00FA1C20" w:rsidRPr="00645149" w:rsidRDefault="00E905C4" w:rsidP="00840199">
      <w:pPr>
        <w:pStyle w:val="LGTdoc1"/>
        <w:numPr>
          <w:ilvl w:val="0"/>
          <w:numId w:val="6"/>
        </w:numPr>
        <w:spacing w:beforeAutospacing="1" w:line="360" w:lineRule="auto"/>
        <w:contextualSpacing/>
        <w:rPr>
          <w:sz w:val="22"/>
          <w:u w:val="single"/>
        </w:rPr>
      </w:pPr>
      <w:r>
        <w:rPr>
          <w:sz w:val="22"/>
          <w:u w:val="single"/>
        </w:rPr>
        <w:t>T</w:t>
      </w:r>
      <w:r w:rsidRPr="00E905C4">
        <w:rPr>
          <w:sz w:val="22"/>
          <w:u w:val="single"/>
        </w:rPr>
        <w:t xml:space="preserve">he open loop TA </w:t>
      </w:r>
      <w:r>
        <w:rPr>
          <w:sz w:val="22"/>
          <w:u w:val="single"/>
        </w:rPr>
        <w:t>enhancement for NTN</w:t>
      </w:r>
    </w:p>
    <w:p w14:paraId="4D27B5F6" w14:textId="0BF99ABE"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w:t>
      </w:r>
      <w:r w:rsidR="00A92301">
        <w:rPr>
          <w:b w:val="0"/>
          <w:sz w:val="22"/>
          <w:lang w:val="en-US"/>
        </w:rPr>
        <w:t xml:space="preserve"> (e.g., PRACH)</w:t>
      </w:r>
      <w:r>
        <w:rPr>
          <w:b w:val="0"/>
          <w:sz w:val="22"/>
          <w:lang w:val="en-US"/>
        </w:rPr>
        <w:t xml:space="preserve">, one of the following solutions may be considered. First of all, </w:t>
      </w:r>
      <w:r w:rsidR="00FC2FA5">
        <w:rPr>
          <w:b w:val="0"/>
          <w:sz w:val="22"/>
          <w:lang w:val="en-US"/>
        </w:rPr>
        <w:t>the UL segment introduced in Rel-17 IoT NTN can be</w:t>
      </w:r>
      <w:r w:rsidR="00DE6840">
        <w:rPr>
          <w:b w:val="0"/>
          <w:sz w:val="22"/>
          <w:lang w:val="en-US"/>
        </w:rPr>
        <w:t xml:space="preserve"> considered for</w:t>
      </w:r>
      <w:r w:rsidR="00A92301">
        <w:rPr>
          <w:b w:val="0"/>
          <w:sz w:val="22"/>
          <w:lang w:val="en-US"/>
        </w:rPr>
        <w:t xml:space="preserve"> </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5611EC">
        <w:rPr>
          <w:b w:val="0"/>
          <w:sz w:val="22"/>
          <w:lang w:val="en-US"/>
        </w:rPr>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6292586F" w:rsidR="00BF7F30" w:rsidRPr="005611EC" w:rsidRDefault="00EF7DDA" w:rsidP="005611EC">
      <w:pPr>
        <w:pStyle w:val="LGTdoc1"/>
        <w:spacing w:beforeAutospacing="1" w:line="360" w:lineRule="auto"/>
        <w:ind w:firstLineChars="150" w:firstLine="324"/>
        <w:contextualSpacing/>
        <w:rPr>
          <w:sz w:val="22"/>
          <w:lang w:val="en-US"/>
        </w:rPr>
      </w:pPr>
      <w:r w:rsidRPr="005611EC">
        <w:rPr>
          <w:sz w:val="22"/>
          <w:lang w:val="en-US"/>
        </w:rPr>
        <w:t xml:space="preserve">Proposal </w:t>
      </w:r>
      <w:r w:rsidR="00E271FF">
        <w:rPr>
          <w:sz w:val="22"/>
          <w:lang w:val="en-US"/>
        </w:rPr>
        <w:t>16</w:t>
      </w:r>
      <w:r w:rsidRPr="005611EC">
        <w:rPr>
          <w:sz w:val="22"/>
          <w:lang w:val="en-US"/>
        </w:rPr>
        <w:t xml:space="preserve">. It </w:t>
      </w:r>
      <w:r w:rsidR="002D286B" w:rsidRPr="005611EC">
        <w:rPr>
          <w:sz w:val="22"/>
          <w:lang w:val="en-US"/>
        </w:rPr>
        <w:t>can be</w:t>
      </w:r>
      <w:r w:rsidRPr="005611EC">
        <w:rPr>
          <w:sz w:val="22"/>
          <w:lang w:val="en-US"/>
        </w:rPr>
        <w:t xml:space="preserve"> discuss</w:t>
      </w:r>
      <w:r w:rsidR="002D286B" w:rsidRPr="005611EC">
        <w:rPr>
          <w:sz w:val="22"/>
          <w:lang w:val="en-US"/>
        </w:rPr>
        <w:t>ed</w:t>
      </w:r>
      <w:r w:rsidRPr="005611EC">
        <w:rPr>
          <w:sz w:val="22"/>
          <w:lang w:val="en-US"/>
        </w:rPr>
        <w:t xml:space="preserve"> </w:t>
      </w:r>
      <w:r w:rsidR="002D286B" w:rsidRPr="005611EC">
        <w:rPr>
          <w:sz w:val="22"/>
          <w:lang w:val="en-US"/>
        </w:rPr>
        <w:t xml:space="preserve">whether and </w:t>
      </w:r>
      <w:r w:rsidRPr="005611EC">
        <w:rPr>
          <w:sz w:val="22"/>
          <w:lang w:val="en-US"/>
        </w:rPr>
        <w:t xml:space="preserve">how to support </w:t>
      </w:r>
      <w:r w:rsidR="002D286B" w:rsidRPr="005611EC">
        <w:rPr>
          <w:sz w:val="22"/>
          <w:lang w:val="en-US"/>
        </w:rPr>
        <w:t>handling</w:t>
      </w:r>
      <w:r w:rsidRPr="005611EC">
        <w:rPr>
          <w:sz w:val="22"/>
          <w:lang w:val="en-US"/>
        </w:rPr>
        <w:t xml:space="preserve"> open loop TA (e.g., UE specific TA and/or common TA) during repeated </w:t>
      </w:r>
      <w:r w:rsidR="00E43CF4" w:rsidRPr="005611EC">
        <w:rPr>
          <w:sz w:val="22"/>
          <w:lang w:val="en-US"/>
        </w:rPr>
        <w:t xml:space="preserve">transmission of </w:t>
      </w:r>
      <w:r w:rsidRPr="005611EC">
        <w:rPr>
          <w:sz w:val="22"/>
          <w:lang w:val="en-US"/>
        </w:rPr>
        <w:t>UL</w:t>
      </w:r>
      <w:r w:rsidR="001D09A2" w:rsidRPr="005611EC">
        <w:rPr>
          <w:sz w:val="22"/>
          <w:lang w:val="en-US"/>
        </w:rPr>
        <w:t xml:space="preserve"> signal/channel</w:t>
      </w:r>
      <w:r w:rsidR="00A92301" w:rsidRPr="005611EC">
        <w:rPr>
          <w:sz w:val="22"/>
          <w:lang w:val="en-US"/>
        </w:rPr>
        <w:t xml:space="preserve"> (e.g., PRACH)</w:t>
      </w:r>
      <w:r w:rsidRPr="005611EC">
        <w:rPr>
          <w:sz w:val="22"/>
          <w:lang w:val="en-US"/>
        </w:rPr>
        <w:t xml:space="preserve">. </w:t>
      </w:r>
    </w:p>
    <w:p w14:paraId="6BBD42BA" w14:textId="77777777" w:rsidR="002C6810" w:rsidRDefault="002C6810" w:rsidP="00D14C11">
      <w:pPr>
        <w:pStyle w:val="LGTdoc1"/>
        <w:spacing w:beforeAutospacing="1" w:line="360" w:lineRule="auto"/>
        <w:ind w:firstLineChars="150" w:firstLine="330"/>
        <w:contextualSpacing/>
        <w:rPr>
          <w:b w:val="0"/>
          <w:sz w:val="22"/>
          <w:lang w:val="en-US"/>
        </w:rPr>
      </w:pPr>
    </w:p>
    <w:p w14:paraId="69985D59" w14:textId="77146D85" w:rsidR="002B438C" w:rsidRPr="00645149" w:rsidRDefault="002B438C" w:rsidP="00840199">
      <w:pPr>
        <w:pStyle w:val="LGTdoc1"/>
        <w:numPr>
          <w:ilvl w:val="0"/>
          <w:numId w:val="6"/>
        </w:numPr>
        <w:spacing w:beforeAutospacing="1" w:line="360" w:lineRule="auto"/>
        <w:contextualSpacing/>
        <w:rPr>
          <w:sz w:val="22"/>
          <w:u w:val="single"/>
        </w:rPr>
      </w:pPr>
      <w:r>
        <w:rPr>
          <w:sz w:val="22"/>
          <w:u w:val="single"/>
        </w:rPr>
        <w:t>Polarization loss compensation for NTN</w:t>
      </w:r>
    </w:p>
    <w:p w14:paraId="1A7730D0" w14:textId="2DE4E3B4" w:rsidR="002B438C" w:rsidRDefault="002B438C" w:rsidP="008D1E8A">
      <w:pPr>
        <w:pStyle w:val="LGTdoc1"/>
        <w:snapToGrid/>
        <w:spacing w:beforeLines="0" w:before="100" w:beforeAutospacing="1" w:line="360" w:lineRule="auto"/>
        <w:ind w:firstLineChars="150" w:firstLine="330"/>
        <w:contextualSpacing/>
        <w:rPr>
          <w:b w:val="0"/>
          <w:sz w:val="22"/>
        </w:rPr>
      </w:pPr>
      <w:r>
        <w:rPr>
          <w:rFonts w:hint="eastAsia"/>
          <w:b w:val="0"/>
          <w:sz w:val="22"/>
        </w:rPr>
        <w:t>D</w:t>
      </w:r>
      <w:r>
        <w:rPr>
          <w:b w:val="0"/>
          <w:sz w:val="22"/>
        </w:rPr>
        <w:t>u</w:t>
      </w:r>
      <w:r>
        <w:rPr>
          <w:rFonts w:hint="eastAsia"/>
          <w:b w:val="0"/>
          <w:sz w:val="22"/>
        </w:rPr>
        <w:t xml:space="preserve">ring UL power control, it could be considered to introduce </w:t>
      </w:r>
      <w:r>
        <w:rPr>
          <w:b w:val="0"/>
          <w:sz w:val="22"/>
        </w:rPr>
        <w:t>additional</w:t>
      </w:r>
      <w:r>
        <w:rPr>
          <w:rFonts w:hint="eastAsia"/>
          <w:b w:val="0"/>
          <w:sz w:val="22"/>
        </w:rPr>
        <w:t xml:space="preserve"> </w:t>
      </w:r>
      <w:r>
        <w:rPr>
          <w:b w:val="0"/>
          <w:sz w:val="22"/>
        </w:rPr>
        <w:t xml:space="preserve">power offset based on antenna polarization configuration. If </w:t>
      </w:r>
      <w:r w:rsidR="002F72FB">
        <w:rPr>
          <w:b w:val="0"/>
          <w:sz w:val="22"/>
        </w:rPr>
        <w:t xml:space="preserve">gNB’s </w:t>
      </w:r>
      <w:r>
        <w:rPr>
          <w:b w:val="0"/>
          <w:sz w:val="22"/>
        </w:rPr>
        <w:t xml:space="preserve">antenna polarization </w:t>
      </w:r>
      <w:r w:rsidR="00CF2CCF">
        <w:rPr>
          <w:b w:val="0"/>
          <w:sz w:val="22"/>
        </w:rPr>
        <w:t>is</w:t>
      </w:r>
      <w:r>
        <w:rPr>
          <w:b w:val="0"/>
          <w:sz w:val="22"/>
        </w:rPr>
        <w:t xml:space="preserve"> </w:t>
      </w:r>
      <w:r w:rsidR="002F72FB">
        <w:rPr>
          <w:b w:val="0"/>
          <w:sz w:val="22"/>
        </w:rPr>
        <w:t>provided to</w:t>
      </w:r>
      <w:r>
        <w:rPr>
          <w:b w:val="0"/>
          <w:sz w:val="22"/>
        </w:rPr>
        <w:t xml:space="preserve"> UE, UE can consider gNB’s antenna polarization for UL power control by </w:t>
      </w:r>
      <w:r w:rsidR="00CF2CCF">
        <w:rPr>
          <w:b w:val="0"/>
          <w:sz w:val="22"/>
        </w:rPr>
        <w:t xml:space="preserve">taking into account of </w:t>
      </w:r>
      <w:r>
        <w:rPr>
          <w:b w:val="0"/>
          <w:sz w:val="22"/>
        </w:rPr>
        <w:t xml:space="preserve">UE’s antenna polarization. By doing so, Polarization loss can be mitigated by increased initial transmit power. It would be beneficial for open-loop power control like PRACH preamble transmission. </w:t>
      </w:r>
    </w:p>
    <w:p w14:paraId="49E90439" w14:textId="77777777" w:rsidR="008D1E8A" w:rsidRPr="006C602A" w:rsidRDefault="008D1E8A" w:rsidP="006C602A">
      <w:pPr>
        <w:pStyle w:val="LGTdoc1"/>
        <w:snapToGrid/>
        <w:spacing w:beforeLines="0" w:before="100" w:beforeAutospacing="1" w:line="360" w:lineRule="auto"/>
        <w:ind w:firstLineChars="150" w:firstLine="324"/>
        <w:contextualSpacing/>
        <w:rPr>
          <w:sz w:val="22"/>
          <w:lang w:val="en-US"/>
        </w:rPr>
      </w:pPr>
    </w:p>
    <w:p w14:paraId="4660E08D" w14:textId="70A257CD" w:rsidR="002B438C" w:rsidRPr="008D1E8A" w:rsidRDefault="002D286B" w:rsidP="008D1E8A">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00E271FF" w:rsidRPr="008D1E8A">
        <w:rPr>
          <w:sz w:val="22"/>
          <w:lang w:val="en-US"/>
        </w:rPr>
        <w:t>1</w:t>
      </w:r>
      <w:r w:rsidR="00E271FF">
        <w:rPr>
          <w:sz w:val="22"/>
          <w:lang w:val="en-US"/>
        </w:rPr>
        <w:t>7</w:t>
      </w:r>
      <w:r w:rsidRPr="008D1E8A">
        <w:rPr>
          <w:sz w:val="22"/>
          <w:lang w:val="en-US"/>
        </w:rPr>
        <w:t>.</w:t>
      </w:r>
      <w:r w:rsidR="00837182" w:rsidRPr="008D1E8A">
        <w:rPr>
          <w:rFonts w:hint="eastAsia"/>
          <w:sz w:val="22"/>
          <w:lang w:val="en-US"/>
        </w:rPr>
        <w:t xml:space="preserve"> </w:t>
      </w:r>
      <w:r w:rsidR="00837182" w:rsidRPr="008D1E8A">
        <w:rPr>
          <w:sz w:val="22"/>
          <w:lang w:val="en-US"/>
        </w:rPr>
        <w:t xml:space="preserve">If antenna polarization configuration of gNB are provided to UE, </w:t>
      </w:r>
      <w:r w:rsidR="00837182" w:rsidRPr="008D1E8A">
        <w:rPr>
          <w:rFonts w:hint="eastAsia"/>
          <w:sz w:val="22"/>
          <w:lang w:val="en-US"/>
        </w:rPr>
        <w:t xml:space="preserve">It </w:t>
      </w:r>
      <w:r w:rsidRPr="008D1E8A">
        <w:rPr>
          <w:sz w:val="22"/>
          <w:lang w:val="en-US"/>
        </w:rPr>
        <w:t>can</w:t>
      </w:r>
      <w:r w:rsidR="00837182" w:rsidRPr="008D1E8A">
        <w:rPr>
          <w:rFonts w:hint="eastAsia"/>
          <w:sz w:val="22"/>
          <w:lang w:val="en-US"/>
        </w:rPr>
        <w:t xml:space="preserve"> be necessary to discuss how to consider the antenna </w:t>
      </w:r>
      <w:r w:rsidR="00837182" w:rsidRPr="008D1E8A">
        <w:rPr>
          <w:sz w:val="22"/>
          <w:lang w:val="en-US"/>
        </w:rPr>
        <w:t>polarization</w:t>
      </w:r>
      <w:r w:rsidR="00837182" w:rsidRPr="008D1E8A">
        <w:rPr>
          <w:rFonts w:hint="eastAsia"/>
          <w:sz w:val="22"/>
          <w:lang w:val="en-US"/>
        </w:rPr>
        <w:t xml:space="preserve"> </w:t>
      </w:r>
      <w:r w:rsidR="00837182" w:rsidRPr="008D1E8A">
        <w:rPr>
          <w:sz w:val="22"/>
          <w:lang w:val="en-US"/>
        </w:rPr>
        <w:t xml:space="preserve">for open-loop UL power control. </w:t>
      </w:r>
    </w:p>
    <w:p w14:paraId="54EB038F" w14:textId="77777777" w:rsidR="008407D6" w:rsidRPr="006C602A" w:rsidRDefault="008407D6" w:rsidP="006C602A">
      <w:pPr>
        <w:pStyle w:val="LGTdoc1"/>
        <w:snapToGrid/>
        <w:spacing w:beforeLines="0" w:before="100" w:beforeAutospacing="1" w:line="360" w:lineRule="auto"/>
        <w:ind w:firstLineChars="150" w:firstLine="324"/>
        <w:contextualSpacing/>
        <w:rPr>
          <w:sz w:val="22"/>
          <w:lang w:val="en-US"/>
        </w:rPr>
      </w:pPr>
    </w:p>
    <w:p w14:paraId="5506DC73" w14:textId="77777777" w:rsidR="00DE63A0" w:rsidRDefault="00DE63A0" w:rsidP="004772D1">
      <w:pPr>
        <w:pStyle w:val="1"/>
        <w:numPr>
          <w:ilvl w:val="0"/>
          <w:numId w:val="1"/>
        </w:numPr>
        <w:ind w:left="426" w:hanging="426"/>
      </w:pPr>
      <w:r>
        <w:t>Conclusion</w:t>
      </w:r>
    </w:p>
    <w:p w14:paraId="4CAEA281" w14:textId="636F504D" w:rsidR="00FD7086" w:rsidRDefault="00CD6707" w:rsidP="003E3A1E">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on </w:t>
      </w:r>
      <w:r w:rsidR="003E3A1E">
        <w:rPr>
          <w:b w:val="0"/>
          <w:sz w:val="22"/>
          <w:lang w:val="en-US"/>
        </w:rPr>
        <w:t>the PUCCH enhancement for Msg4 HARQ-ACK and DMRS bundling for PUSCH for Rel-18 NR NTN enhancement</w:t>
      </w:r>
      <w:r w:rsidR="00984136">
        <w:rPr>
          <w:b w:val="0"/>
          <w:sz w:val="22"/>
          <w:lang w:val="en-US"/>
        </w:rPr>
        <w:t>, we have following proposals</w:t>
      </w:r>
      <w:r w:rsidR="004348FF">
        <w:rPr>
          <w:b w:val="0"/>
          <w:sz w:val="22"/>
          <w:lang w:val="en-US"/>
        </w:rPr>
        <w:t xml:space="preserve"> and conclusion</w:t>
      </w:r>
      <w:r w:rsidR="00984136">
        <w:rPr>
          <w:b w:val="0"/>
          <w:sz w:val="22"/>
          <w:lang w:val="en-US"/>
        </w:rPr>
        <w:t>.</w:t>
      </w:r>
    </w:p>
    <w:p w14:paraId="4D373403" w14:textId="29FAE20C" w:rsidR="003D40A9" w:rsidRDefault="003D40A9" w:rsidP="00AE7A01">
      <w:pPr>
        <w:pStyle w:val="LGTdoc1"/>
        <w:spacing w:beforeAutospacing="1" w:line="360" w:lineRule="auto"/>
        <w:ind w:firstLineChars="150" w:firstLine="330"/>
        <w:contextualSpacing/>
        <w:rPr>
          <w:b w:val="0"/>
          <w:sz w:val="22"/>
          <w:lang w:val="en-US"/>
        </w:rPr>
      </w:pPr>
    </w:p>
    <w:p w14:paraId="76138C98" w14:textId="77777777" w:rsidR="004348FF" w:rsidRPr="00207C62" w:rsidRDefault="004348FF" w:rsidP="004348FF">
      <w:pPr>
        <w:pStyle w:val="LGTdoc1"/>
        <w:spacing w:beforeAutospacing="1" w:line="360" w:lineRule="auto"/>
        <w:ind w:firstLineChars="150" w:firstLine="324"/>
        <w:contextualSpacing/>
        <w:rPr>
          <w:sz w:val="22"/>
          <w:lang w:val="en-US"/>
        </w:rPr>
      </w:pPr>
      <w:r w:rsidRPr="00207C62">
        <w:rPr>
          <w:sz w:val="22"/>
          <w:lang w:val="en-US"/>
        </w:rPr>
        <w:t xml:space="preserve">Proposal </w:t>
      </w:r>
      <w:r>
        <w:rPr>
          <w:sz w:val="22"/>
          <w:lang w:val="en-US"/>
        </w:rPr>
        <w:t>1</w:t>
      </w:r>
      <w:r w:rsidRPr="00207C62">
        <w:rPr>
          <w:sz w:val="22"/>
          <w:lang w:val="en-US"/>
        </w:rPr>
        <w:t xml:space="preserve">. </w:t>
      </w:r>
      <w:r w:rsidRPr="00AC17C4">
        <w:rPr>
          <w:sz w:val="22"/>
          <w:lang w:val="en-US"/>
        </w:rPr>
        <w:t>For PUCCH repetition for Msg4 HARQ-ACK, support DAI field for dynamic indication of repetition factor from gNB</w:t>
      </w:r>
      <w:r>
        <w:rPr>
          <w:sz w:val="22"/>
          <w:lang w:val="en-US"/>
        </w:rPr>
        <w:t>.</w:t>
      </w:r>
    </w:p>
    <w:p w14:paraId="67058EF7" w14:textId="77777777" w:rsidR="004348FF" w:rsidRDefault="004348FF" w:rsidP="004348FF">
      <w:pPr>
        <w:pStyle w:val="LGTdoc1"/>
        <w:numPr>
          <w:ilvl w:val="0"/>
          <w:numId w:val="5"/>
        </w:numPr>
        <w:spacing w:beforeAutospacing="1" w:line="360" w:lineRule="auto"/>
        <w:contextualSpacing/>
        <w:rPr>
          <w:sz w:val="22"/>
          <w:lang w:val="en-US"/>
        </w:rPr>
      </w:pPr>
      <w:r w:rsidRPr="00AC17C4">
        <w:rPr>
          <w:sz w:val="22"/>
          <w:lang w:val="en-US"/>
        </w:rPr>
        <w:t xml:space="preserve">If more than two repetition factors from {1, 2, 4, 8} are provided via SIB, </w:t>
      </w:r>
      <w:r>
        <w:rPr>
          <w:sz w:val="22"/>
          <w:lang w:val="en-US"/>
        </w:rPr>
        <w:t>all two</w:t>
      </w:r>
      <w:r w:rsidRPr="00AC17C4">
        <w:rPr>
          <w:sz w:val="22"/>
          <w:lang w:val="en-US"/>
        </w:rPr>
        <w:t xml:space="preserve"> bits </w:t>
      </w:r>
      <w:r>
        <w:rPr>
          <w:sz w:val="22"/>
          <w:lang w:val="en-US"/>
        </w:rPr>
        <w:t xml:space="preserve">of DAI field </w:t>
      </w:r>
      <w:r w:rsidRPr="00AC17C4">
        <w:rPr>
          <w:sz w:val="22"/>
          <w:lang w:val="en-US"/>
        </w:rPr>
        <w:t>are used for dynamic indication</w:t>
      </w:r>
      <w:r>
        <w:rPr>
          <w:sz w:val="22"/>
          <w:lang w:val="en-US"/>
        </w:rPr>
        <w:t>.</w:t>
      </w:r>
    </w:p>
    <w:p w14:paraId="5B4A7B5C" w14:textId="77777777" w:rsidR="004348FF" w:rsidRDefault="004348FF" w:rsidP="004348FF">
      <w:pPr>
        <w:pStyle w:val="LGTdoc1"/>
        <w:numPr>
          <w:ilvl w:val="0"/>
          <w:numId w:val="5"/>
        </w:numPr>
        <w:spacing w:beforeAutospacing="1" w:line="360" w:lineRule="auto"/>
        <w:contextualSpacing/>
        <w:rPr>
          <w:sz w:val="22"/>
          <w:lang w:val="en-US"/>
        </w:rPr>
      </w:pPr>
      <w:r w:rsidRPr="00AC17C4">
        <w:rPr>
          <w:sz w:val="22"/>
          <w:lang w:val="en-US"/>
        </w:rPr>
        <w:t xml:space="preserve">If two repetition factors from {1, 2, 4, 8} are provided via SIB, the MSB bit </w:t>
      </w:r>
      <w:r>
        <w:rPr>
          <w:sz w:val="22"/>
          <w:lang w:val="en-US"/>
        </w:rPr>
        <w:t xml:space="preserve">of DAI field </w:t>
      </w:r>
      <w:r w:rsidRPr="00AC17C4">
        <w:rPr>
          <w:sz w:val="22"/>
          <w:lang w:val="en-US"/>
        </w:rPr>
        <w:t>is used for dynamic indication</w:t>
      </w:r>
      <w:r>
        <w:rPr>
          <w:sz w:val="22"/>
          <w:lang w:val="en-US"/>
        </w:rPr>
        <w:t>.</w:t>
      </w:r>
    </w:p>
    <w:p w14:paraId="6EA899AC" w14:textId="7B91CE2E" w:rsidR="006C602A" w:rsidRDefault="006C602A" w:rsidP="004348FF">
      <w:pPr>
        <w:pStyle w:val="LGTdoc1"/>
        <w:spacing w:beforeAutospacing="1" w:line="360" w:lineRule="auto"/>
        <w:ind w:firstLineChars="150" w:firstLine="324"/>
        <w:contextualSpacing/>
        <w:rPr>
          <w:sz w:val="22"/>
          <w:lang w:val="en-US"/>
        </w:rPr>
      </w:pPr>
    </w:p>
    <w:p w14:paraId="3FC6CFBF" w14:textId="77777777" w:rsidR="004348FF" w:rsidRPr="00290978" w:rsidRDefault="004348FF" w:rsidP="004348FF">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Pr>
          <w:sz w:val="22"/>
          <w:lang w:val="en-US"/>
        </w:rPr>
        <w:t>repetition factor</w:t>
      </w:r>
      <w:r w:rsidRPr="00654CD3">
        <w:rPr>
          <w:sz w:val="22"/>
          <w:lang w:val="en-US"/>
        </w:rPr>
        <w:t xml:space="preserve"> is not configured via SIB, the UE shall determine the </w:t>
      </w:r>
      <w:r>
        <w:rPr>
          <w:sz w:val="22"/>
          <w:lang w:val="en-US"/>
        </w:rPr>
        <w:t>repetition factor</w:t>
      </w:r>
      <w:r w:rsidRPr="00654CD3">
        <w:rPr>
          <w:sz w:val="22"/>
          <w:lang w:val="en-US"/>
        </w:rPr>
        <w:t xml:space="preserve"> as 1 (i.e., </w:t>
      </w:r>
      <w:r>
        <w:rPr>
          <w:sz w:val="22"/>
          <w:lang w:val="en-US"/>
        </w:rPr>
        <w:t xml:space="preserve">a </w:t>
      </w:r>
      <w:r w:rsidRPr="00C0105A">
        <w:rPr>
          <w:sz w:val="22"/>
          <w:lang w:val="en-US"/>
        </w:rPr>
        <w:t>single PUCCH transmission</w:t>
      </w:r>
      <w:r w:rsidRPr="00654CD3">
        <w:rPr>
          <w:sz w:val="22"/>
          <w:lang w:val="en-US"/>
        </w:rPr>
        <w:t>)</w:t>
      </w:r>
      <w:r>
        <w:rPr>
          <w:sz w:val="22"/>
          <w:lang w:val="en-US"/>
        </w:rPr>
        <w:t>.</w:t>
      </w:r>
    </w:p>
    <w:p w14:paraId="06713339" w14:textId="77777777" w:rsidR="004348FF" w:rsidRDefault="004348FF" w:rsidP="004348FF">
      <w:pPr>
        <w:pStyle w:val="LGTdoc1"/>
        <w:spacing w:beforeAutospacing="1" w:line="360" w:lineRule="auto"/>
        <w:ind w:firstLineChars="150" w:firstLine="324"/>
        <w:contextualSpacing/>
        <w:rPr>
          <w:sz w:val="22"/>
        </w:rPr>
      </w:pPr>
    </w:p>
    <w:p w14:paraId="69E0FA1B" w14:textId="77777777" w:rsidR="004348FF" w:rsidRDefault="004348FF" w:rsidP="004348FF">
      <w:pPr>
        <w:pStyle w:val="LGTdoc1"/>
        <w:spacing w:beforeAutospacing="1" w:line="360" w:lineRule="auto"/>
        <w:ind w:firstLineChars="150" w:firstLine="324"/>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factors</w:t>
      </w:r>
      <w:r w:rsidRPr="00256E9F">
        <w:rPr>
          <w:sz w:val="22"/>
        </w:rPr>
        <w:t xml:space="preserve"> for Msg4 HARQ-ACK.</w:t>
      </w:r>
    </w:p>
    <w:p w14:paraId="6E52645B" w14:textId="77777777" w:rsidR="004348FF" w:rsidRDefault="004348FF" w:rsidP="004348FF">
      <w:pPr>
        <w:pStyle w:val="LGTdoc1"/>
        <w:spacing w:beforeAutospacing="1" w:line="360" w:lineRule="auto"/>
        <w:ind w:firstLineChars="150" w:firstLine="324"/>
        <w:contextualSpacing/>
        <w:rPr>
          <w:sz w:val="22"/>
          <w:lang w:val="en-US"/>
        </w:rPr>
      </w:pPr>
    </w:p>
    <w:p w14:paraId="0491B982" w14:textId="77777777" w:rsidR="004348FF" w:rsidRDefault="004348FF" w:rsidP="004348FF">
      <w:pPr>
        <w:pStyle w:val="LGTdoc1"/>
        <w:spacing w:beforeAutospacing="1" w:line="360" w:lineRule="auto"/>
        <w:ind w:firstLineChars="150" w:firstLine="324"/>
        <w:contextualSpacing/>
        <w:rPr>
          <w:b w:val="0"/>
          <w:sz w:val="22"/>
          <w:lang w:val="en-US"/>
        </w:rPr>
      </w:pPr>
      <w:r w:rsidRPr="008C153E">
        <w:rPr>
          <w:sz w:val="22"/>
        </w:rPr>
        <w:lastRenderedPageBreak/>
        <w:t>Proposal 4. PUCCH repetition discussed in R</w:t>
      </w:r>
      <w:r>
        <w:rPr>
          <w:sz w:val="22"/>
        </w:rPr>
        <w:t>el-</w:t>
      </w:r>
      <w:r w:rsidRPr="008C153E">
        <w:rPr>
          <w:sz w:val="22"/>
        </w:rPr>
        <w:t>18 NR NTN coverage enhancement is supported for PUCCH transmission when dedicated PUCCH resource configuration is not provided.</w:t>
      </w:r>
    </w:p>
    <w:p w14:paraId="3676BF32" w14:textId="77777777" w:rsidR="004348FF" w:rsidRDefault="004348FF" w:rsidP="004348FF">
      <w:pPr>
        <w:pStyle w:val="LGTdoc1"/>
        <w:spacing w:beforeAutospacing="1" w:line="360" w:lineRule="auto"/>
        <w:ind w:firstLineChars="150" w:firstLine="324"/>
        <w:contextualSpacing/>
        <w:rPr>
          <w:sz w:val="22"/>
          <w:lang w:val="en-US"/>
        </w:rPr>
      </w:pPr>
    </w:p>
    <w:p w14:paraId="514B96CD" w14:textId="77777777" w:rsidR="004348FF" w:rsidRDefault="004348FF" w:rsidP="004348FF">
      <w:pPr>
        <w:pStyle w:val="LGTdoc1"/>
        <w:spacing w:beforeAutospacing="1" w:line="360" w:lineRule="auto"/>
        <w:ind w:firstLineChars="150" w:firstLine="324"/>
        <w:contextualSpacing/>
        <w:rPr>
          <w:sz w:val="22"/>
          <w:lang w:val="en-US"/>
        </w:rPr>
      </w:pPr>
      <w:r w:rsidRPr="008C153E">
        <w:rPr>
          <w:sz w:val="22"/>
        </w:rPr>
        <w:t xml:space="preserve">Proposal </w:t>
      </w:r>
      <w:r>
        <w:rPr>
          <w:sz w:val="22"/>
        </w:rPr>
        <w:t>5</w:t>
      </w:r>
      <w:r w:rsidRPr="008C153E">
        <w:rPr>
          <w:sz w:val="22"/>
        </w:rPr>
        <w:t xml:space="preserve">. </w:t>
      </w:r>
      <w:r w:rsidRPr="00AC17C4">
        <w:rPr>
          <w:sz w:val="22"/>
          <w:lang w:val="en-US"/>
        </w:rPr>
        <w:t xml:space="preserve">For PUCCH repetition for </w:t>
      </w:r>
      <w:r>
        <w:rPr>
          <w:sz w:val="22"/>
          <w:lang w:val="en-US"/>
        </w:rPr>
        <w:t xml:space="preserve">PDSCH </w:t>
      </w:r>
      <w:r w:rsidRPr="00C67894">
        <w:rPr>
          <w:sz w:val="22"/>
          <w:lang w:val="en-US"/>
        </w:rPr>
        <w:t>scheduled by DCI format 1_0 with CRC scrambled by C-RNTI</w:t>
      </w:r>
      <w:r w:rsidRPr="00AC17C4">
        <w:rPr>
          <w:sz w:val="22"/>
          <w:lang w:val="en-US"/>
        </w:rPr>
        <w:t xml:space="preserve">, support </w:t>
      </w:r>
      <w:r>
        <w:rPr>
          <w:sz w:val="22"/>
          <w:lang w:val="en-US"/>
        </w:rPr>
        <w:t>MCS</w:t>
      </w:r>
      <w:r w:rsidRPr="00AC17C4">
        <w:rPr>
          <w:sz w:val="22"/>
          <w:lang w:val="en-US"/>
        </w:rPr>
        <w:t xml:space="preserve"> field for dynamic indication of repetition factor from gNB</w:t>
      </w:r>
      <w:r>
        <w:rPr>
          <w:sz w:val="22"/>
          <w:lang w:val="en-US"/>
        </w:rPr>
        <w:t>.</w:t>
      </w:r>
    </w:p>
    <w:p w14:paraId="5BE51867" w14:textId="77777777" w:rsidR="004348FF" w:rsidRDefault="004348FF" w:rsidP="004348FF">
      <w:pPr>
        <w:pStyle w:val="LGTdoc1"/>
        <w:numPr>
          <w:ilvl w:val="0"/>
          <w:numId w:val="5"/>
        </w:numPr>
        <w:spacing w:beforeAutospacing="1" w:line="360" w:lineRule="auto"/>
        <w:contextualSpacing/>
        <w:rPr>
          <w:sz w:val="22"/>
          <w:lang w:val="en-US"/>
        </w:rPr>
      </w:pPr>
      <w:r w:rsidRPr="00AC17C4">
        <w:rPr>
          <w:sz w:val="22"/>
          <w:lang w:val="en-US"/>
        </w:rPr>
        <w:t xml:space="preserve">If more than two repetition factors from {1, 2, 4, 8} are provided via SIB, </w:t>
      </w:r>
      <w:r>
        <w:rPr>
          <w:sz w:val="22"/>
          <w:lang w:val="en-US"/>
        </w:rPr>
        <w:t>two</w:t>
      </w:r>
      <w:r w:rsidRPr="00AC17C4">
        <w:rPr>
          <w:sz w:val="22"/>
          <w:lang w:val="en-US"/>
        </w:rPr>
        <w:t xml:space="preserve"> </w:t>
      </w:r>
      <w:r>
        <w:rPr>
          <w:sz w:val="22"/>
          <w:lang w:val="en-US"/>
        </w:rPr>
        <w:t xml:space="preserve">MSB </w:t>
      </w:r>
      <w:r w:rsidRPr="00AC17C4">
        <w:rPr>
          <w:sz w:val="22"/>
          <w:lang w:val="en-US"/>
        </w:rPr>
        <w:t xml:space="preserve">bits </w:t>
      </w:r>
      <w:r>
        <w:rPr>
          <w:sz w:val="22"/>
          <w:lang w:val="en-US"/>
        </w:rPr>
        <w:t>of MCS</w:t>
      </w:r>
      <w:r w:rsidRPr="00AC17C4">
        <w:rPr>
          <w:sz w:val="22"/>
          <w:lang w:val="en-US"/>
        </w:rPr>
        <w:t xml:space="preserve"> </w:t>
      </w:r>
      <w:r>
        <w:rPr>
          <w:sz w:val="22"/>
          <w:lang w:val="en-US"/>
        </w:rPr>
        <w:t xml:space="preserve">field </w:t>
      </w:r>
      <w:r w:rsidRPr="00AC17C4">
        <w:rPr>
          <w:sz w:val="22"/>
          <w:lang w:val="en-US"/>
        </w:rPr>
        <w:t>are used for dynamic indication</w:t>
      </w:r>
      <w:r>
        <w:rPr>
          <w:sz w:val="22"/>
          <w:lang w:val="en-US"/>
        </w:rPr>
        <w:t>.</w:t>
      </w:r>
    </w:p>
    <w:p w14:paraId="7EE610C3" w14:textId="77777777" w:rsidR="004348FF" w:rsidRPr="00D73C85" w:rsidRDefault="004348FF" w:rsidP="004348FF">
      <w:pPr>
        <w:pStyle w:val="LGTdoc1"/>
        <w:numPr>
          <w:ilvl w:val="0"/>
          <w:numId w:val="5"/>
        </w:numPr>
        <w:spacing w:beforeAutospacing="1" w:line="360" w:lineRule="auto"/>
        <w:contextualSpacing/>
        <w:rPr>
          <w:sz w:val="22"/>
          <w:lang w:val="en-US"/>
        </w:rPr>
      </w:pPr>
      <w:r w:rsidRPr="00AC17C4">
        <w:rPr>
          <w:sz w:val="22"/>
          <w:lang w:val="en-US"/>
        </w:rPr>
        <w:t xml:space="preserve">If two repetition factors from {1, 2, 4, 8} are provided via SIB, the MSB bit </w:t>
      </w:r>
      <w:r>
        <w:rPr>
          <w:sz w:val="22"/>
          <w:lang w:val="en-US"/>
        </w:rPr>
        <w:t>of MCS</w:t>
      </w:r>
      <w:r w:rsidRPr="00AC17C4">
        <w:rPr>
          <w:sz w:val="22"/>
          <w:lang w:val="en-US"/>
        </w:rPr>
        <w:t xml:space="preserve"> </w:t>
      </w:r>
      <w:r>
        <w:rPr>
          <w:sz w:val="22"/>
          <w:lang w:val="en-US"/>
        </w:rPr>
        <w:t xml:space="preserve">field </w:t>
      </w:r>
      <w:r w:rsidRPr="00AC17C4">
        <w:rPr>
          <w:sz w:val="22"/>
          <w:lang w:val="en-US"/>
        </w:rPr>
        <w:t>is used for dynamic indication</w:t>
      </w:r>
      <w:r>
        <w:rPr>
          <w:sz w:val="22"/>
          <w:lang w:val="en-US"/>
        </w:rPr>
        <w:t>.</w:t>
      </w:r>
    </w:p>
    <w:p w14:paraId="719A8E22" w14:textId="77777777" w:rsidR="004348FF" w:rsidRDefault="004348FF" w:rsidP="004348FF">
      <w:pPr>
        <w:pStyle w:val="LGTdoc1"/>
        <w:spacing w:beforeAutospacing="1" w:line="360" w:lineRule="auto"/>
        <w:ind w:firstLineChars="150" w:firstLine="324"/>
        <w:contextualSpacing/>
        <w:rPr>
          <w:sz w:val="22"/>
          <w:lang w:val="en-US"/>
        </w:rPr>
      </w:pPr>
    </w:p>
    <w:p w14:paraId="40B2DADE" w14:textId="77777777" w:rsidR="004348FF" w:rsidRDefault="004348FF" w:rsidP="004348FF">
      <w:pPr>
        <w:pStyle w:val="LGTdoc1"/>
        <w:spacing w:beforeAutospacing="1" w:line="360" w:lineRule="auto"/>
        <w:ind w:firstLineChars="150" w:firstLine="324"/>
        <w:contextualSpacing/>
        <w:rPr>
          <w:b w:val="0"/>
          <w:sz w:val="22"/>
          <w:lang w:val="en-US"/>
        </w:rPr>
      </w:pPr>
      <w:r>
        <w:rPr>
          <w:sz w:val="22"/>
        </w:rPr>
        <w:t xml:space="preserve">Observation 1. 4 </w:t>
      </w:r>
      <w:r>
        <w:rPr>
          <w:rFonts w:hint="eastAsia"/>
          <w:sz w:val="22"/>
        </w:rPr>
        <w:t xml:space="preserve">or </w:t>
      </w:r>
      <w:r>
        <w:rPr>
          <w:sz w:val="22"/>
        </w:rPr>
        <w:t xml:space="preserve">8 LCID code points </w:t>
      </w:r>
      <w:r w:rsidRPr="00F624B8">
        <w:rPr>
          <w:sz w:val="22"/>
        </w:rPr>
        <w:t>may be required whe</w:t>
      </w:r>
      <w:r>
        <w:rPr>
          <w:sz w:val="22"/>
        </w:rPr>
        <w:t>n higher layer signaling of Msg</w:t>
      </w:r>
      <w:r w:rsidRPr="00F624B8">
        <w:rPr>
          <w:sz w:val="22"/>
        </w:rPr>
        <w:t>3 PUSCH is used as container of the repetition request or capability report indicated by UE.</w:t>
      </w:r>
    </w:p>
    <w:p w14:paraId="738B43BF" w14:textId="77777777" w:rsidR="004348FF" w:rsidRDefault="004348FF" w:rsidP="004348FF">
      <w:pPr>
        <w:pStyle w:val="LGTdoc1"/>
        <w:spacing w:beforeAutospacing="1" w:line="360" w:lineRule="auto"/>
        <w:ind w:firstLineChars="150" w:firstLine="324"/>
        <w:contextualSpacing/>
        <w:rPr>
          <w:sz w:val="22"/>
          <w:lang w:val="en-US"/>
        </w:rPr>
      </w:pPr>
    </w:p>
    <w:p w14:paraId="08197287" w14:textId="77777777" w:rsidR="004348FF" w:rsidRPr="00447DC5" w:rsidRDefault="004348FF" w:rsidP="004348FF">
      <w:pPr>
        <w:pStyle w:val="LGTdoc1"/>
        <w:snapToGrid/>
        <w:spacing w:beforeLines="0" w:before="100" w:beforeAutospacing="1" w:line="360" w:lineRule="auto"/>
        <w:ind w:firstLineChars="150" w:firstLine="324"/>
        <w:contextualSpacing/>
        <w:rPr>
          <w:sz w:val="22"/>
        </w:rPr>
      </w:pPr>
      <w:r w:rsidRPr="00447DC5">
        <w:rPr>
          <w:sz w:val="22"/>
        </w:rPr>
        <w:t xml:space="preserve">Proposal </w:t>
      </w:r>
      <w:r>
        <w:rPr>
          <w:sz w:val="22"/>
        </w:rPr>
        <w:t>6</w:t>
      </w:r>
      <w:r w:rsidRPr="00447DC5">
        <w:rPr>
          <w:sz w:val="22"/>
        </w:rPr>
        <w:t xml:space="preserve">. </w:t>
      </w:r>
      <w:r w:rsidRPr="00AA5390">
        <w:rPr>
          <w:sz w:val="22"/>
        </w:rPr>
        <w:t xml:space="preserve">For PUCCH repetition for Msg4 HARQ-ACK, </w:t>
      </w:r>
      <w:r>
        <w:rPr>
          <w:sz w:val="22"/>
        </w:rPr>
        <w:t>i</w:t>
      </w:r>
      <w:r w:rsidRPr="00082CEF">
        <w:rPr>
          <w:sz w:val="22"/>
        </w:rPr>
        <w:t>f higher layer signaling of Msg3 PUSCH is not feasible</w:t>
      </w:r>
      <w:r>
        <w:rPr>
          <w:sz w:val="22"/>
        </w:rPr>
        <w:t xml:space="preserve"> in RAN2 perspective,</w:t>
      </w:r>
      <w:r w:rsidRPr="00082CEF">
        <w:rPr>
          <w:sz w:val="22"/>
        </w:rPr>
        <w:t xml:space="preserve"> </w:t>
      </w:r>
      <w:r w:rsidRPr="00AA5390">
        <w:rPr>
          <w:sz w:val="22"/>
        </w:rPr>
        <w:t xml:space="preserve">PRACH resources (e.g., RACH preambles or RACH occasion) is considered as </w:t>
      </w:r>
      <w:r>
        <w:rPr>
          <w:sz w:val="22"/>
        </w:rPr>
        <w:t xml:space="preserve">a </w:t>
      </w:r>
      <w:r w:rsidRPr="00AA5390">
        <w:rPr>
          <w:sz w:val="22"/>
        </w:rPr>
        <w:t>container of the repetition request or capability report indicated by UE.</w:t>
      </w:r>
      <w:r>
        <w:rPr>
          <w:sz w:val="22"/>
        </w:rPr>
        <w:t xml:space="preserve"> </w:t>
      </w:r>
      <w:r w:rsidRPr="00447DC5">
        <w:rPr>
          <w:sz w:val="22"/>
        </w:rPr>
        <w:t xml:space="preserve">One of the following </w:t>
      </w:r>
      <w:r>
        <w:rPr>
          <w:sz w:val="22"/>
        </w:rPr>
        <w:t>options</w:t>
      </w:r>
      <w:r w:rsidRPr="00447DC5">
        <w:rPr>
          <w:sz w:val="22"/>
        </w:rPr>
        <w:t xml:space="preserve"> can be supported</w:t>
      </w:r>
      <w:r>
        <w:rPr>
          <w:sz w:val="22"/>
        </w:rPr>
        <w:t xml:space="preserve"> for feature combination</w:t>
      </w:r>
      <w:r w:rsidRPr="00447DC5">
        <w:rPr>
          <w:sz w:val="22"/>
        </w:rPr>
        <w:t>.</w:t>
      </w:r>
    </w:p>
    <w:p w14:paraId="534B46FC" w14:textId="77777777" w:rsidR="004348FF" w:rsidRPr="00447DC5" w:rsidRDefault="004348FF" w:rsidP="004348FF">
      <w:pPr>
        <w:pStyle w:val="LGTdoc1"/>
        <w:numPr>
          <w:ilvl w:val="0"/>
          <w:numId w:val="5"/>
        </w:numPr>
        <w:spacing w:beforeAutospacing="1" w:line="360" w:lineRule="auto"/>
        <w:contextualSpacing/>
        <w:rPr>
          <w:sz w:val="22"/>
        </w:rPr>
      </w:pPr>
      <w:r>
        <w:rPr>
          <w:sz w:val="22"/>
        </w:rPr>
        <w:t>Option</w:t>
      </w:r>
      <w:r w:rsidRPr="00447DC5">
        <w:rPr>
          <w:sz w:val="22"/>
        </w:rPr>
        <w:t xml:space="preserve"> 1: Introduce </w:t>
      </w:r>
      <w:r>
        <w:rPr>
          <w:sz w:val="22"/>
        </w:rPr>
        <w:t xml:space="preserve">a </w:t>
      </w:r>
      <w:r w:rsidRPr="00447DC5">
        <w:rPr>
          <w:sz w:val="22"/>
        </w:rPr>
        <w:t xml:space="preserve">new parameter (e.g., </w:t>
      </w:r>
      <w:r>
        <w:rPr>
          <w:sz w:val="22"/>
        </w:rPr>
        <w:t>pucch</w:t>
      </w:r>
      <w:r w:rsidRPr="00447DC5">
        <w:rPr>
          <w:sz w:val="22"/>
        </w:rPr>
        <w:t xml:space="preserve">-Repetitions-r18) for the </w:t>
      </w:r>
      <w:r w:rsidRPr="00AA5390">
        <w:rPr>
          <w:sz w:val="22"/>
        </w:rPr>
        <w:t>PUCCH repetition for Msg4 HARQ-ACK</w:t>
      </w:r>
      <w:r w:rsidRPr="00447DC5">
        <w:rPr>
          <w:sz w:val="22"/>
        </w:rPr>
        <w:t xml:space="preserve"> feature into the SIB (e.g., in FeatureCombination-r17).</w:t>
      </w:r>
    </w:p>
    <w:p w14:paraId="09EF24A2" w14:textId="77777777" w:rsidR="004348FF" w:rsidRPr="00447DC5" w:rsidRDefault="004348FF" w:rsidP="004348FF">
      <w:pPr>
        <w:pStyle w:val="LGTdoc1"/>
        <w:numPr>
          <w:ilvl w:val="0"/>
          <w:numId w:val="5"/>
        </w:numPr>
        <w:spacing w:beforeAutospacing="1" w:line="360" w:lineRule="auto"/>
        <w:contextualSpacing/>
        <w:rPr>
          <w:sz w:val="22"/>
        </w:rPr>
      </w:pPr>
      <w:r>
        <w:rPr>
          <w:sz w:val="22"/>
        </w:rPr>
        <w:t>Option</w:t>
      </w:r>
      <w:r w:rsidRPr="00447DC5">
        <w:rPr>
          <w:sz w:val="22"/>
        </w:rPr>
        <w:t xml:space="preserve"> 2: “msg3-Repetitions-r17” in FeatureCombination-r17 </w:t>
      </w:r>
      <w:r>
        <w:rPr>
          <w:sz w:val="22"/>
        </w:rPr>
        <w:t xml:space="preserve">is used </w:t>
      </w:r>
      <w:r w:rsidRPr="00447DC5">
        <w:rPr>
          <w:sz w:val="22"/>
        </w:rPr>
        <w:t xml:space="preserve">as a </w:t>
      </w:r>
      <w:r w:rsidRPr="00AA5390">
        <w:rPr>
          <w:sz w:val="22"/>
        </w:rPr>
        <w:t>PUCCH repetition for Msg4 HARQ-ACK</w:t>
      </w:r>
      <w:r w:rsidRPr="00447DC5">
        <w:rPr>
          <w:sz w:val="22"/>
        </w:rPr>
        <w:t xml:space="preserve"> feature</w:t>
      </w:r>
      <w:r w:rsidRPr="00404D5E">
        <w:t xml:space="preserve"> </w:t>
      </w:r>
      <w:r w:rsidRPr="00404D5E">
        <w:rPr>
          <w:sz w:val="22"/>
        </w:rPr>
        <w:t>in addition to the existing Msg3 PUSCH repetition feature</w:t>
      </w:r>
      <w:r w:rsidRPr="00447DC5">
        <w:rPr>
          <w:sz w:val="22"/>
        </w:rPr>
        <w:t>.</w:t>
      </w:r>
    </w:p>
    <w:p w14:paraId="00318DCC" w14:textId="77777777" w:rsidR="004348FF" w:rsidRDefault="004348FF" w:rsidP="004348FF">
      <w:pPr>
        <w:pStyle w:val="LGTdoc1"/>
        <w:spacing w:beforeAutospacing="1" w:line="360" w:lineRule="auto"/>
        <w:ind w:firstLineChars="150" w:firstLine="324"/>
        <w:contextualSpacing/>
        <w:rPr>
          <w:sz w:val="22"/>
        </w:rPr>
      </w:pPr>
    </w:p>
    <w:p w14:paraId="379C39E1" w14:textId="77777777" w:rsidR="004348FF" w:rsidRPr="002450AB" w:rsidRDefault="004348FF" w:rsidP="004348FF">
      <w:pPr>
        <w:pStyle w:val="LGTdoc1"/>
        <w:spacing w:beforeAutospacing="1" w:line="360" w:lineRule="auto"/>
        <w:ind w:firstLineChars="150" w:firstLine="324"/>
        <w:contextualSpacing/>
        <w:rPr>
          <w:sz w:val="22"/>
          <w:lang w:val="en-US"/>
        </w:rPr>
      </w:pPr>
      <w:r w:rsidRPr="002450AB">
        <w:rPr>
          <w:sz w:val="22"/>
          <w:lang w:val="en-US"/>
        </w:rPr>
        <w:t xml:space="preserve">Proposal </w:t>
      </w:r>
      <w:r>
        <w:rPr>
          <w:sz w:val="22"/>
          <w:lang w:val="en-US"/>
        </w:rPr>
        <w:t>7</w:t>
      </w:r>
      <w:r w:rsidRPr="002450AB">
        <w:rPr>
          <w:sz w:val="22"/>
          <w:lang w:val="en-US"/>
        </w:rPr>
        <w:t>. The NTN UE expect</w:t>
      </w:r>
      <w:r>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Pr>
          <w:sz w:val="22"/>
          <w:lang w:val="en-US"/>
        </w:rPr>
        <w:t>indicate</w:t>
      </w:r>
      <w:r w:rsidRPr="002450AB">
        <w:rPr>
          <w:sz w:val="22"/>
          <w:lang w:val="en-US"/>
        </w:rPr>
        <w:t xml:space="preserve"> one of indexes 11 to 15 in Table 9.2.1-1 in TS38.213, if the PUCCH </w:t>
      </w:r>
      <w:r>
        <w:rPr>
          <w:sz w:val="22"/>
          <w:lang w:val="en-US"/>
        </w:rPr>
        <w:t>repetition</w:t>
      </w:r>
      <w:r w:rsidRPr="002450AB">
        <w:rPr>
          <w:sz w:val="22"/>
          <w:lang w:val="en-US"/>
        </w:rPr>
        <w:t xml:space="preserve"> f</w:t>
      </w:r>
      <w:r>
        <w:rPr>
          <w:sz w:val="22"/>
          <w:lang w:val="en-US"/>
        </w:rPr>
        <w:t>or Msg4 HARQ-ACK is configured.</w:t>
      </w:r>
    </w:p>
    <w:p w14:paraId="2D086F22" w14:textId="77777777" w:rsidR="004348FF" w:rsidRDefault="004348FF" w:rsidP="004348FF">
      <w:pPr>
        <w:pStyle w:val="LGTdoc1"/>
        <w:spacing w:beforeAutospacing="1" w:line="360" w:lineRule="auto"/>
        <w:ind w:firstLineChars="150" w:firstLine="324"/>
        <w:contextualSpacing/>
        <w:rPr>
          <w:sz w:val="22"/>
          <w:lang w:val="en-US"/>
        </w:rPr>
      </w:pPr>
    </w:p>
    <w:p w14:paraId="548639B9" w14:textId="77777777" w:rsidR="004348FF" w:rsidRDefault="004348FF" w:rsidP="004348FF">
      <w:pPr>
        <w:pStyle w:val="LGTdoc1"/>
        <w:spacing w:beforeAutospacing="1" w:line="360" w:lineRule="auto"/>
        <w:ind w:firstLineChars="150" w:firstLine="324"/>
        <w:contextualSpacing/>
        <w:rPr>
          <w:b w:val="0"/>
          <w:sz w:val="22"/>
          <w:lang w:val="en-US"/>
        </w:rPr>
      </w:pPr>
      <w:r>
        <w:rPr>
          <w:sz w:val="22"/>
          <w:lang w:val="en-US"/>
        </w:rPr>
        <w:t>Proposal 8</w:t>
      </w:r>
      <w:r w:rsidRPr="002450AB">
        <w:rPr>
          <w:sz w:val="22"/>
          <w:lang w:val="en-US"/>
        </w:rPr>
        <w:t>.</w:t>
      </w:r>
      <w:r>
        <w:rPr>
          <w:sz w:val="22"/>
          <w:lang w:val="en-US"/>
        </w:rPr>
        <w:t xml:space="preserve"> It is possible to consider creating a new PUCCH resource set table</w:t>
      </w:r>
      <w:r w:rsidRPr="008709EA">
        <w:t xml:space="preserve"> </w:t>
      </w:r>
      <w:r w:rsidRPr="008709EA">
        <w:rPr>
          <w:sz w:val="22"/>
          <w:lang w:val="en-US"/>
        </w:rPr>
        <w:t>consisting only of PUCCH format 1 with 14 OFDM symbols</w:t>
      </w:r>
      <w:r>
        <w:rPr>
          <w:sz w:val="22"/>
          <w:lang w:val="en-US"/>
        </w:rPr>
        <w:t xml:space="preserve"> for Rel-18 NR NTN UE.</w:t>
      </w:r>
    </w:p>
    <w:p w14:paraId="63A88F16" w14:textId="77777777" w:rsidR="004348FF" w:rsidRDefault="004348FF" w:rsidP="004348FF">
      <w:pPr>
        <w:pStyle w:val="LGTdoc1"/>
        <w:spacing w:beforeAutospacing="1" w:line="360" w:lineRule="auto"/>
        <w:ind w:firstLineChars="150" w:firstLine="324"/>
        <w:contextualSpacing/>
        <w:rPr>
          <w:sz w:val="22"/>
          <w:lang w:val="en-US"/>
        </w:rPr>
      </w:pPr>
    </w:p>
    <w:p w14:paraId="5B9EA8C6" w14:textId="77777777" w:rsidR="004348FF" w:rsidRPr="00D47BA5" w:rsidRDefault="004348FF" w:rsidP="004348FF">
      <w:pPr>
        <w:pStyle w:val="LGTdoc1"/>
        <w:spacing w:beforeAutospacing="1" w:line="360" w:lineRule="auto"/>
        <w:ind w:firstLineChars="150" w:firstLine="324"/>
        <w:contextualSpacing/>
        <w:rPr>
          <w:sz w:val="22"/>
        </w:rPr>
      </w:pPr>
      <w:r w:rsidRPr="00D47BA5">
        <w:rPr>
          <w:sz w:val="22"/>
        </w:rPr>
        <w:t xml:space="preserve">Proposal </w:t>
      </w:r>
      <w:r>
        <w:rPr>
          <w:sz w:val="22"/>
        </w:rPr>
        <w:t>9</w:t>
      </w:r>
      <w:r w:rsidRPr="00D47BA5">
        <w:rPr>
          <w:sz w:val="22"/>
        </w:rPr>
        <w:t>. Introduce higher payer parameter to indicate the inter</w:t>
      </w:r>
      <w:r>
        <w:rPr>
          <w:sz w:val="22"/>
        </w:rPr>
        <w:t>-</w:t>
      </w:r>
      <w:r w:rsidRPr="00D47BA5">
        <w:rPr>
          <w:sz w:val="22"/>
        </w:rPr>
        <w:t>slot frequency hopping for PUCCH repetition for Msg4 HARQ-ACK</w:t>
      </w:r>
      <w:r>
        <w:rPr>
          <w:sz w:val="22"/>
        </w:rPr>
        <w:t>.</w:t>
      </w:r>
    </w:p>
    <w:p w14:paraId="7E1DE31C" w14:textId="77777777" w:rsidR="004348FF" w:rsidRDefault="004348FF" w:rsidP="004348FF">
      <w:pPr>
        <w:pStyle w:val="LGTdoc1"/>
        <w:spacing w:beforeAutospacing="1" w:line="360" w:lineRule="auto"/>
        <w:ind w:firstLineChars="150" w:firstLine="324"/>
        <w:contextualSpacing/>
        <w:rPr>
          <w:sz w:val="22"/>
        </w:rPr>
      </w:pPr>
    </w:p>
    <w:p w14:paraId="52DCD6C8" w14:textId="77777777" w:rsidR="004348FF" w:rsidRPr="00FC6AC9" w:rsidRDefault="004348FF" w:rsidP="004348FF">
      <w:pPr>
        <w:pStyle w:val="LGTdoc1"/>
        <w:spacing w:beforeAutospacing="1" w:line="360" w:lineRule="auto"/>
        <w:ind w:firstLineChars="150" w:firstLine="324"/>
        <w:contextualSpacing/>
        <w:rPr>
          <w:sz w:val="22"/>
        </w:rPr>
      </w:pPr>
      <w:r w:rsidRPr="00FC6AC9">
        <w:rPr>
          <w:sz w:val="22"/>
        </w:rPr>
        <w:t xml:space="preserve">Proposal </w:t>
      </w:r>
      <w:r>
        <w:rPr>
          <w:sz w:val="22"/>
        </w:rPr>
        <w:t>10.</w:t>
      </w:r>
      <w:r w:rsidRPr="00FC6AC9">
        <w:rPr>
          <w:sz w:val="22"/>
        </w:rPr>
        <w:t xml:space="preserve"> Further discuss on which slots are applied if the inter</w:t>
      </w:r>
      <w:r>
        <w:rPr>
          <w:sz w:val="22"/>
        </w:rPr>
        <w:t>-</w:t>
      </w:r>
      <w:r w:rsidRPr="00FC6AC9">
        <w:rPr>
          <w:sz w:val="22"/>
        </w:rPr>
        <w:t>slot frequency hopping for PUCCH repetition for Msg4 HARQ-ACK is enabled.</w:t>
      </w:r>
    </w:p>
    <w:p w14:paraId="7D288BB2" w14:textId="77777777" w:rsidR="004348FF" w:rsidRPr="00FC6AC9" w:rsidRDefault="004348FF" w:rsidP="004348FF">
      <w:pPr>
        <w:pStyle w:val="LGTdoc1"/>
        <w:numPr>
          <w:ilvl w:val="0"/>
          <w:numId w:val="5"/>
        </w:numPr>
        <w:spacing w:beforeAutospacing="1" w:line="360" w:lineRule="auto"/>
        <w:contextualSpacing/>
        <w:rPr>
          <w:sz w:val="22"/>
          <w:lang w:val="en-US"/>
        </w:rPr>
      </w:pPr>
      <w:r w:rsidRPr="00FC6AC9">
        <w:rPr>
          <w:sz w:val="22"/>
          <w:lang w:val="en-US"/>
        </w:rPr>
        <w:lastRenderedPageBreak/>
        <w:t>Option 1</w:t>
      </w:r>
      <w:r>
        <w:rPr>
          <w:sz w:val="22"/>
          <w:lang w:val="en-US"/>
        </w:rPr>
        <w:t>:</w:t>
      </w:r>
      <w:r w:rsidRPr="00FC6AC9">
        <w:rPr>
          <w:sz w:val="22"/>
          <w:lang w:val="en-US"/>
        </w:rPr>
        <w:t xml:space="preserve"> </w:t>
      </w:r>
      <w:r>
        <w:rPr>
          <w:sz w:val="22"/>
          <w:lang w:val="en-US"/>
        </w:rPr>
        <w:t>O</w:t>
      </w:r>
      <w:r w:rsidRPr="009F5724">
        <w:rPr>
          <w:sz w:val="22"/>
          <w:lang w:val="en-US"/>
        </w:rPr>
        <w:t>perates between the first half slots and the last half slots</w:t>
      </w:r>
    </w:p>
    <w:p w14:paraId="17843217" w14:textId="77777777" w:rsidR="004348FF" w:rsidRPr="00FC6AC9" w:rsidRDefault="004348FF" w:rsidP="004348FF">
      <w:pPr>
        <w:pStyle w:val="LGTdoc1"/>
        <w:numPr>
          <w:ilvl w:val="0"/>
          <w:numId w:val="5"/>
        </w:numPr>
        <w:spacing w:beforeAutospacing="1" w:line="360" w:lineRule="auto"/>
        <w:contextualSpacing/>
        <w:rPr>
          <w:sz w:val="22"/>
        </w:rPr>
      </w:pPr>
      <w:r w:rsidRPr="00FC6AC9">
        <w:rPr>
          <w:sz w:val="22"/>
          <w:lang w:val="en-US"/>
        </w:rPr>
        <w:t>Option 2</w:t>
      </w:r>
      <w:r>
        <w:rPr>
          <w:sz w:val="22"/>
          <w:lang w:val="en-US"/>
        </w:rPr>
        <w:t>:</w:t>
      </w:r>
      <w:r w:rsidRPr="00FC6AC9">
        <w:rPr>
          <w:sz w:val="22"/>
          <w:lang w:val="en-US"/>
        </w:rPr>
        <w:t xml:space="preserve"> </w:t>
      </w:r>
      <w:r>
        <w:rPr>
          <w:sz w:val="22"/>
          <w:lang w:val="en-US"/>
        </w:rPr>
        <w:t>O</w:t>
      </w:r>
      <w:r w:rsidRPr="009F5724">
        <w:rPr>
          <w:sz w:val="22"/>
          <w:lang w:val="en-US"/>
        </w:rPr>
        <w:t>perates between even-numbered slots and odd-numbered slots</w:t>
      </w:r>
    </w:p>
    <w:p w14:paraId="6D4D8B10" w14:textId="77777777" w:rsidR="004348FF" w:rsidRPr="004348FF" w:rsidRDefault="004348FF" w:rsidP="004348FF">
      <w:pPr>
        <w:pStyle w:val="LGTdoc1"/>
        <w:spacing w:beforeAutospacing="1" w:line="360" w:lineRule="auto"/>
        <w:ind w:firstLineChars="150" w:firstLine="324"/>
        <w:contextualSpacing/>
        <w:rPr>
          <w:sz w:val="22"/>
          <w:lang w:val="en-US"/>
        </w:rPr>
      </w:pPr>
    </w:p>
    <w:p w14:paraId="0C4C5B8D" w14:textId="77777777" w:rsidR="004348FF" w:rsidRPr="004348FF" w:rsidRDefault="004348FF" w:rsidP="004348FF">
      <w:pPr>
        <w:pStyle w:val="LGTdoc1"/>
        <w:spacing w:beforeAutospacing="1" w:line="360" w:lineRule="auto"/>
        <w:ind w:firstLineChars="150" w:firstLine="324"/>
        <w:contextualSpacing/>
        <w:rPr>
          <w:sz w:val="22"/>
          <w:lang w:val="en-US"/>
        </w:rPr>
      </w:pPr>
      <w:r w:rsidRPr="004348FF">
        <w:rPr>
          <w:sz w:val="22"/>
          <w:lang w:val="en-US"/>
        </w:rPr>
        <w:t xml:space="preserve">Proposal 11: For DMRS bundling in NTN environment, no specification impact is needed for phase pre-compensation at UE side. </w:t>
      </w:r>
    </w:p>
    <w:p w14:paraId="3279F8D9" w14:textId="77777777" w:rsidR="004348FF" w:rsidRDefault="004348FF" w:rsidP="004348FF">
      <w:pPr>
        <w:pStyle w:val="LGTdoc1"/>
        <w:spacing w:beforeAutospacing="1" w:line="360" w:lineRule="auto"/>
        <w:ind w:firstLineChars="150" w:firstLine="324"/>
        <w:contextualSpacing/>
        <w:rPr>
          <w:sz w:val="22"/>
          <w:lang w:val="en-US"/>
        </w:rPr>
      </w:pPr>
    </w:p>
    <w:p w14:paraId="5A8FD98B" w14:textId="77777777" w:rsidR="004348FF" w:rsidRDefault="004348FF" w:rsidP="004348FF">
      <w:pPr>
        <w:pStyle w:val="LGTdoc1"/>
        <w:spacing w:beforeAutospacing="1" w:line="360" w:lineRule="auto"/>
        <w:ind w:firstLineChars="150" w:firstLine="324"/>
        <w:contextualSpacing/>
        <w:rPr>
          <w:sz w:val="22"/>
          <w:lang w:val="en-US"/>
        </w:rPr>
      </w:pPr>
      <w:r w:rsidRPr="004348FF">
        <w:rPr>
          <w:sz w:val="22"/>
          <w:lang w:val="en-US"/>
        </w:rPr>
        <w:t>Proposal 12: For DMRS bundling in NTN environment, introduce a new UE capability based on types of NTN platforms.</w:t>
      </w:r>
      <w:bookmarkStart w:id="2" w:name="_GoBack"/>
      <w:bookmarkEnd w:id="2"/>
    </w:p>
    <w:p w14:paraId="4C5948BE" w14:textId="77777777" w:rsidR="004348FF" w:rsidRDefault="004348FF" w:rsidP="004348FF">
      <w:pPr>
        <w:pStyle w:val="LGTdoc1"/>
        <w:spacing w:beforeAutospacing="1" w:line="360" w:lineRule="auto"/>
        <w:ind w:firstLineChars="150" w:firstLine="324"/>
        <w:contextualSpacing/>
        <w:rPr>
          <w:sz w:val="22"/>
          <w:lang w:val="en-US"/>
        </w:rPr>
      </w:pPr>
    </w:p>
    <w:p w14:paraId="306D38A6" w14:textId="2EFB4DB9" w:rsidR="004348FF" w:rsidRDefault="004348FF" w:rsidP="004348FF">
      <w:pPr>
        <w:pStyle w:val="LGTdoc1"/>
        <w:snapToGrid/>
        <w:spacing w:beforeLines="0" w:before="100" w:beforeAutospacing="1" w:line="360" w:lineRule="auto"/>
        <w:ind w:firstLineChars="150" w:firstLine="324"/>
        <w:contextualSpacing/>
        <w:rPr>
          <w:sz w:val="22"/>
          <w:lang w:val="en-US"/>
        </w:rPr>
      </w:pPr>
      <w:r w:rsidRPr="006C602A">
        <w:rPr>
          <w:sz w:val="22"/>
          <w:lang w:val="en-US"/>
        </w:rPr>
        <w:t>Proposal 1</w:t>
      </w:r>
      <w:r>
        <w:rPr>
          <w:sz w:val="22"/>
          <w:lang w:val="en-US"/>
        </w:rPr>
        <w:t>3</w:t>
      </w:r>
      <w:r w:rsidRPr="006C602A">
        <w:rPr>
          <w:sz w:val="22"/>
          <w:lang w:val="en-US"/>
        </w:rPr>
        <w:t xml:space="preserve">: Discuss </w:t>
      </w:r>
      <w:r>
        <w:rPr>
          <w:sz w:val="22"/>
          <w:lang w:val="en-US"/>
        </w:rPr>
        <w:t xml:space="preserve">how to address information related to </w:t>
      </w:r>
      <w:r w:rsidRPr="00C7353B">
        <w:rPr>
          <w:sz w:val="22"/>
          <w:lang w:val="en-US"/>
        </w:rPr>
        <w:t>NTN circumstance</w:t>
      </w:r>
      <w:r>
        <w:rPr>
          <w:sz w:val="22"/>
          <w:lang w:val="en-US"/>
        </w:rPr>
        <w:t xml:space="preserve">s including the maximum </w:t>
      </w:r>
      <w:r w:rsidR="00AF4F42">
        <w:rPr>
          <w:sz w:val="22"/>
          <w:lang w:val="en-US"/>
        </w:rPr>
        <w:t xml:space="preserve">configured </w:t>
      </w:r>
      <w:r>
        <w:rPr>
          <w:sz w:val="22"/>
          <w:lang w:val="en-US"/>
        </w:rPr>
        <w:t>TDW size for determine proper nominal TDW size.</w:t>
      </w:r>
    </w:p>
    <w:p w14:paraId="18488043" w14:textId="77777777" w:rsidR="004348FF" w:rsidRDefault="004348FF" w:rsidP="004348FF">
      <w:pPr>
        <w:pStyle w:val="LGTdoc1"/>
        <w:spacing w:beforeAutospacing="1" w:line="360" w:lineRule="auto"/>
        <w:ind w:firstLineChars="150" w:firstLine="324"/>
        <w:contextualSpacing/>
        <w:rPr>
          <w:sz w:val="22"/>
          <w:lang w:val="en-US"/>
        </w:rPr>
      </w:pPr>
    </w:p>
    <w:p w14:paraId="7C4C1AB0" w14:textId="79E18D3E" w:rsidR="004348FF" w:rsidRDefault="004348FF" w:rsidP="004348FF">
      <w:pPr>
        <w:pStyle w:val="LGTdoc1"/>
        <w:snapToGrid/>
        <w:spacing w:beforeLines="0" w:before="100" w:beforeAutospacing="1" w:line="360" w:lineRule="auto"/>
        <w:ind w:firstLineChars="150" w:firstLine="324"/>
        <w:contextualSpacing/>
        <w:rPr>
          <w:sz w:val="22"/>
          <w:lang w:val="en-US"/>
        </w:rPr>
      </w:pPr>
      <w:r w:rsidRPr="006C602A">
        <w:rPr>
          <w:sz w:val="22"/>
          <w:lang w:val="en-US"/>
        </w:rPr>
        <w:t>Proposal 1</w:t>
      </w:r>
      <w:r>
        <w:rPr>
          <w:sz w:val="22"/>
          <w:lang w:val="en-US"/>
        </w:rPr>
        <w:t>4</w:t>
      </w:r>
      <w:r w:rsidRPr="006C602A">
        <w:rPr>
          <w:sz w:val="22"/>
          <w:lang w:val="en-US"/>
        </w:rPr>
        <w:t xml:space="preserve">: Discuss </w:t>
      </w:r>
      <w:r>
        <w:rPr>
          <w:sz w:val="22"/>
          <w:lang w:val="en-US"/>
        </w:rPr>
        <w:t xml:space="preserve">whether </w:t>
      </w:r>
      <w:r w:rsidR="00AF4F42">
        <w:rPr>
          <w:sz w:val="22"/>
          <w:lang w:val="en-US"/>
        </w:rPr>
        <w:t>and/</w:t>
      </w:r>
      <w:r>
        <w:rPr>
          <w:sz w:val="22"/>
          <w:lang w:val="en-US"/>
        </w:rPr>
        <w:t xml:space="preserve">or how to introduce a new event, when the information related to </w:t>
      </w:r>
      <w:r w:rsidRPr="00C7353B">
        <w:rPr>
          <w:sz w:val="22"/>
          <w:lang w:val="en-US"/>
        </w:rPr>
        <w:t>NTN circumstance</w:t>
      </w:r>
      <w:r>
        <w:rPr>
          <w:sz w:val="22"/>
          <w:lang w:val="en-US"/>
        </w:rPr>
        <w:t>s is updated.</w:t>
      </w:r>
    </w:p>
    <w:p w14:paraId="7D31D883" w14:textId="77777777" w:rsidR="004348FF" w:rsidRDefault="004348FF" w:rsidP="004348FF">
      <w:pPr>
        <w:pStyle w:val="LGTdoc1"/>
        <w:spacing w:beforeAutospacing="1" w:line="360" w:lineRule="auto"/>
        <w:ind w:firstLineChars="150" w:firstLine="324"/>
        <w:contextualSpacing/>
        <w:rPr>
          <w:sz w:val="22"/>
          <w:lang w:val="en-US"/>
        </w:rPr>
      </w:pPr>
    </w:p>
    <w:p w14:paraId="20D2DD1A" w14:textId="77777777" w:rsidR="004348FF" w:rsidRPr="005611EC" w:rsidRDefault="004348FF" w:rsidP="004348FF">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Pr>
          <w:sz w:val="22"/>
          <w:lang w:val="en-US"/>
        </w:rPr>
        <w:t>15</w:t>
      </w:r>
      <w:r w:rsidRPr="005611EC">
        <w:rPr>
          <w:rFonts w:hint="eastAsia"/>
          <w:sz w:val="22"/>
          <w:lang w:val="en-US"/>
        </w:rPr>
        <w:t xml:space="preserve">. </w:t>
      </w:r>
      <w:r w:rsidRPr="005611EC">
        <w:rPr>
          <w:sz w:val="22"/>
          <w:lang w:val="en-US"/>
        </w:rPr>
        <w:t xml:space="preserve">For NTN coverage enhancement, it can be considered to configure exclusive RACH occasion for low power class UE suffering high path loss. </w:t>
      </w:r>
    </w:p>
    <w:p w14:paraId="13FE60C3" w14:textId="77777777" w:rsidR="004348FF" w:rsidRDefault="004348FF" w:rsidP="004348FF">
      <w:pPr>
        <w:pStyle w:val="LGTdoc1"/>
        <w:spacing w:beforeAutospacing="1" w:line="360" w:lineRule="auto"/>
        <w:ind w:firstLineChars="150" w:firstLine="324"/>
        <w:contextualSpacing/>
        <w:rPr>
          <w:sz w:val="22"/>
          <w:lang w:val="en-US"/>
        </w:rPr>
      </w:pPr>
    </w:p>
    <w:p w14:paraId="53FE267B" w14:textId="77777777" w:rsidR="004348FF" w:rsidRPr="005611EC" w:rsidRDefault="004348FF" w:rsidP="004348FF">
      <w:pPr>
        <w:pStyle w:val="LGTdoc1"/>
        <w:spacing w:beforeAutospacing="1" w:line="360" w:lineRule="auto"/>
        <w:ind w:firstLineChars="150" w:firstLine="324"/>
        <w:contextualSpacing/>
        <w:rPr>
          <w:sz w:val="22"/>
          <w:lang w:val="en-US"/>
        </w:rPr>
      </w:pPr>
      <w:r w:rsidRPr="005611EC">
        <w:rPr>
          <w:sz w:val="22"/>
          <w:lang w:val="en-US"/>
        </w:rPr>
        <w:t xml:space="preserve">Proposal </w:t>
      </w:r>
      <w:r>
        <w:rPr>
          <w:sz w:val="22"/>
          <w:lang w:val="en-US"/>
        </w:rPr>
        <w:t>16</w:t>
      </w:r>
      <w:r w:rsidRPr="005611EC">
        <w:rPr>
          <w:sz w:val="22"/>
          <w:lang w:val="en-US"/>
        </w:rPr>
        <w:t xml:space="preserve">. It can be discussed whether and how to support handling open loop TA (e.g., UE specific TA and/or common TA) during repeated transmission of UL signal/channel (e.g., PRACH). </w:t>
      </w:r>
    </w:p>
    <w:p w14:paraId="3F73AE9A" w14:textId="77777777" w:rsidR="004348FF" w:rsidRPr="004348FF" w:rsidRDefault="004348FF" w:rsidP="004348FF">
      <w:pPr>
        <w:pStyle w:val="LGTdoc1"/>
        <w:spacing w:beforeAutospacing="1" w:line="360" w:lineRule="auto"/>
        <w:ind w:firstLineChars="150" w:firstLine="324"/>
        <w:contextualSpacing/>
        <w:rPr>
          <w:sz w:val="22"/>
          <w:lang w:val="en-US"/>
        </w:rPr>
      </w:pPr>
    </w:p>
    <w:p w14:paraId="063C8390" w14:textId="64022E8E" w:rsidR="004348FF" w:rsidRPr="004348FF" w:rsidRDefault="004348FF" w:rsidP="004348FF">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Pr="008D1E8A">
        <w:rPr>
          <w:sz w:val="22"/>
          <w:lang w:val="en-US"/>
        </w:rPr>
        <w:t>1</w:t>
      </w:r>
      <w:r>
        <w:rPr>
          <w:sz w:val="22"/>
          <w:lang w:val="en-US"/>
        </w:rPr>
        <w:t>7</w:t>
      </w:r>
      <w:r w:rsidRPr="008D1E8A">
        <w:rPr>
          <w:sz w:val="22"/>
          <w:lang w:val="en-US"/>
        </w:rPr>
        <w:t>.</w:t>
      </w:r>
      <w:r w:rsidRPr="008D1E8A">
        <w:rPr>
          <w:rFonts w:hint="eastAsia"/>
          <w:sz w:val="22"/>
          <w:lang w:val="en-US"/>
        </w:rPr>
        <w:t xml:space="preserve"> </w:t>
      </w:r>
      <w:r w:rsidRPr="008D1E8A">
        <w:rPr>
          <w:sz w:val="22"/>
          <w:lang w:val="en-US"/>
        </w:rPr>
        <w:t xml:space="preserve">If antenna polarization configuration of gNB are provided to UE, </w:t>
      </w:r>
      <w:r w:rsidRPr="008D1E8A">
        <w:rPr>
          <w:rFonts w:hint="eastAsia"/>
          <w:sz w:val="22"/>
          <w:lang w:val="en-US"/>
        </w:rPr>
        <w:t xml:space="preserve">It </w:t>
      </w:r>
      <w:r w:rsidRPr="008D1E8A">
        <w:rPr>
          <w:sz w:val="22"/>
          <w:lang w:val="en-US"/>
        </w:rPr>
        <w:t>can</w:t>
      </w:r>
      <w:r w:rsidRPr="008D1E8A">
        <w:rPr>
          <w:rFonts w:hint="eastAsia"/>
          <w:sz w:val="22"/>
          <w:lang w:val="en-US"/>
        </w:rPr>
        <w:t xml:space="preserve"> be necessary to discuss how to consider the antenna </w:t>
      </w:r>
      <w:r w:rsidRPr="008D1E8A">
        <w:rPr>
          <w:sz w:val="22"/>
          <w:lang w:val="en-US"/>
        </w:rPr>
        <w:t>polarization</w:t>
      </w:r>
      <w:r w:rsidRPr="008D1E8A">
        <w:rPr>
          <w:rFonts w:hint="eastAsia"/>
          <w:sz w:val="22"/>
          <w:lang w:val="en-US"/>
        </w:rPr>
        <w:t xml:space="preserve"> </w:t>
      </w:r>
      <w:r w:rsidRPr="008D1E8A">
        <w:rPr>
          <w:sz w:val="22"/>
          <w:lang w:val="en-US"/>
        </w:rPr>
        <w:t xml:space="preserve">for open-loop UL power control. </w:t>
      </w:r>
    </w:p>
    <w:p w14:paraId="551C6068" w14:textId="77777777" w:rsidR="006C602A" w:rsidRPr="0013352A" w:rsidRDefault="006C602A" w:rsidP="008D1E8A">
      <w:pPr>
        <w:pStyle w:val="LGTdoc1"/>
        <w:snapToGrid/>
        <w:spacing w:beforeLines="0" w:before="100" w:beforeAutospacing="1" w:line="360" w:lineRule="auto"/>
        <w:ind w:firstLineChars="150" w:firstLine="324"/>
        <w:contextualSpacing/>
        <w:rPr>
          <w:sz w:val="22"/>
        </w:rPr>
      </w:pPr>
    </w:p>
    <w:p w14:paraId="5FE44A34" w14:textId="159604B7" w:rsidR="00C46AC5" w:rsidRPr="00696CB3" w:rsidRDefault="00C46AC5" w:rsidP="00696CB3">
      <w:pPr>
        <w:pStyle w:val="1"/>
        <w:numPr>
          <w:ilvl w:val="0"/>
          <w:numId w:val="1"/>
        </w:numPr>
        <w:ind w:left="426" w:hanging="426"/>
      </w:pPr>
      <w:r w:rsidRPr="00696CB3">
        <w:t>Reference</w:t>
      </w:r>
    </w:p>
    <w:p w14:paraId="1EA7CEE3" w14:textId="53D9AD6C" w:rsidR="00730473" w:rsidRPr="00567139" w:rsidRDefault="00854580"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7F024E">
        <w:rPr>
          <w:b w:val="0"/>
          <w:sz w:val="22"/>
          <w:lang w:val="en-US"/>
        </w:rPr>
        <w:t>RAN1#1</w:t>
      </w:r>
      <w:r w:rsidR="0062065E">
        <w:rPr>
          <w:b w:val="0"/>
          <w:sz w:val="22"/>
          <w:lang w:val="en-US"/>
        </w:rPr>
        <w:t>1</w:t>
      </w:r>
      <w:r w:rsidR="00D16644">
        <w:rPr>
          <w:b w:val="0"/>
          <w:sz w:val="22"/>
          <w:lang w:val="en-US"/>
        </w:rPr>
        <w:t>2</w:t>
      </w:r>
      <w:r w:rsidR="00FB3ED3">
        <w:rPr>
          <w:b w:val="0"/>
          <w:sz w:val="22"/>
          <w:lang w:val="en-US"/>
        </w:rPr>
        <w:t>b-e</w:t>
      </w:r>
      <w:r w:rsidR="007F024E">
        <w:rPr>
          <w:b w:val="0"/>
          <w:sz w:val="22"/>
          <w:lang w:val="en-US"/>
        </w:rPr>
        <w:t xml:space="preserve"> Chairman</w:t>
      </w:r>
      <w:r w:rsidR="00FE38E3">
        <w:rPr>
          <w:b w:val="0"/>
          <w:sz w:val="22"/>
          <w:lang w:val="en-US"/>
        </w:rPr>
        <w:t>’</w:t>
      </w:r>
      <w:r w:rsidR="00FE38E3">
        <w:rPr>
          <w:rFonts w:hint="eastAsia"/>
          <w:b w:val="0"/>
          <w:sz w:val="22"/>
          <w:lang w:val="en-US"/>
        </w:rPr>
        <w:t>s</w:t>
      </w:r>
      <w:r w:rsidR="007F024E">
        <w:rPr>
          <w:b w:val="0"/>
          <w:sz w:val="22"/>
          <w:lang w:val="en-US"/>
        </w:rPr>
        <w:t xml:space="preserve"> notes</w:t>
      </w:r>
    </w:p>
    <w:p w14:paraId="2EB44DF5" w14:textId="3C5112D6" w:rsidR="007F024E" w:rsidRDefault="001D484D" w:rsidP="00D60698">
      <w:pPr>
        <w:pStyle w:val="LGTdoc1"/>
        <w:snapToGrid/>
        <w:spacing w:beforeLines="0" w:before="100" w:beforeAutospacing="1" w:line="360" w:lineRule="auto"/>
        <w:contextualSpacing/>
        <w:rPr>
          <w:b w:val="0"/>
          <w:sz w:val="22"/>
          <w:lang w:val="en-US"/>
        </w:rPr>
      </w:pPr>
      <w:r w:rsidRPr="00057041">
        <w:rPr>
          <w:rFonts w:hint="eastAsia"/>
          <w:b w:val="0"/>
          <w:sz w:val="22"/>
          <w:lang w:val="en-US"/>
        </w:rPr>
        <w:t>[</w:t>
      </w:r>
      <w:r>
        <w:rPr>
          <w:b w:val="0"/>
          <w:sz w:val="22"/>
          <w:lang w:val="en-US"/>
        </w:rPr>
        <w:t>2</w:t>
      </w:r>
      <w:r w:rsidRPr="00057041">
        <w:rPr>
          <w:rFonts w:hint="eastAsia"/>
          <w:b w:val="0"/>
          <w:sz w:val="22"/>
          <w:lang w:val="en-US"/>
        </w:rPr>
        <w:t>]</w:t>
      </w:r>
      <w:r w:rsidRPr="00057041">
        <w:rPr>
          <w:b w:val="0"/>
          <w:sz w:val="22"/>
          <w:lang w:val="en-US"/>
        </w:rPr>
        <w:t xml:space="preserve"> </w:t>
      </w:r>
      <w:r w:rsidR="006B6478" w:rsidRPr="00543212">
        <w:rPr>
          <w:b w:val="0"/>
          <w:sz w:val="22"/>
          <w:lang w:val="en-US"/>
        </w:rPr>
        <w:t>3GPP TS 38.213 V1</w:t>
      </w:r>
      <w:r w:rsidR="006B6478">
        <w:rPr>
          <w:b w:val="0"/>
          <w:sz w:val="22"/>
          <w:lang w:val="en-US"/>
        </w:rPr>
        <w:t>7</w:t>
      </w:r>
      <w:r w:rsidR="006B6478" w:rsidRPr="00543212">
        <w:rPr>
          <w:b w:val="0"/>
          <w:sz w:val="22"/>
          <w:lang w:val="en-US"/>
        </w:rPr>
        <w:t>.</w:t>
      </w:r>
      <w:r w:rsidR="006B6478">
        <w:rPr>
          <w:b w:val="0"/>
          <w:sz w:val="22"/>
          <w:lang w:val="en-US"/>
        </w:rPr>
        <w:t>2</w:t>
      </w:r>
      <w:r w:rsidR="006B6478" w:rsidRPr="00543212">
        <w:rPr>
          <w:b w:val="0"/>
          <w:sz w:val="22"/>
          <w:lang w:val="en-US"/>
        </w:rPr>
        <w:t>.0, NR; Physical layer procedures for control (Release 1</w:t>
      </w:r>
      <w:r w:rsidR="006B6478">
        <w:rPr>
          <w:b w:val="0"/>
          <w:sz w:val="22"/>
          <w:lang w:val="en-US"/>
        </w:rPr>
        <w:t>7</w:t>
      </w:r>
      <w:r w:rsidR="006B6478" w:rsidRPr="00543212">
        <w:rPr>
          <w:b w:val="0"/>
          <w:sz w:val="22"/>
          <w:lang w:val="en-US"/>
        </w:rPr>
        <w:t>)</w:t>
      </w:r>
    </w:p>
    <w:p w14:paraId="60DEDC38" w14:textId="3F906D96" w:rsidR="00567139" w:rsidRPr="00567139" w:rsidRDefault="00567139" w:rsidP="00D60698">
      <w:pPr>
        <w:pStyle w:val="LGTdoc1"/>
        <w:snapToGrid/>
        <w:spacing w:beforeLines="0" w:before="100" w:beforeAutospacing="1" w:line="360" w:lineRule="auto"/>
        <w:contextualSpacing/>
        <w:rPr>
          <w:b w:val="0"/>
          <w:sz w:val="20"/>
          <w:lang w:val="en-US"/>
        </w:rPr>
      </w:pPr>
      <w:r w:rsidRPr="00057041">
        <w:rPr>
          <w:rFonts w:hint="eastAsia"/>
          <w:b w:val="0"/>
          <w:sz w:val="22"/>
          <w:lang w:val="en-US"/>
        </w:rPr>
        <w:t>[</w:t>
      </w:r>
      <w:r>
        <w:rPr>
          <w:b w:val="0"/>
          <w:sz w:val="22"/>
          <w:lang w:val="en-US"/>
        </w:rPr>
        <w:t>3</w:t>
      </w:r>
      <w:r w:rsidRPr="00057041">
        <w:rPr>
          <w:rFonts w:hint="eastAsia"/>
          <w:b w:val="0"/>
          <w:sz w:val="22"/>
          <w:lang w:val="en-US"/>
        </w:rPr>
        <w:t>]</w:t>
      </w:r>
      <w:r w:rsidRPr="00057041">
        <w:rPr>
          <w:b w:val="0"/>
          <w:sz w:val="22"/>
          <w:lang w:val="en-US"/>
        </w:rPr>
        <w:t xml:space="preserve"> </w:t>
      </w:r>
      <w:r>
        <w:rPr>
          <w:b w:val="0"/>
          <w:sz w:val="22"/>
          <w:lang w:val="en-US"/>
        </w:rPr>
        <w:t xml:space="preserve">R1-2304244, </w:t>
      </w:r>
      <w:r w:rsidRPr="006B1637">
        <w:rPr>
          <w:b w:val="0"/>
          <w:sz w:val="22"/>
          <w:lang w:val="en-US"/>
        </w:rPr>
        <w:t>Summary EOM on 9.9.1 Coverage enhancement for NR NTN</w:t>
      </w:r>
      <w:r>
        <w:rPr>
          <w:b w:val="0"/>
          <w:sz w:val="22"/>
          <w:lang w:val="en-US"/>
        </w:rPr>
        <w:t xml:space="preserve">, </w:t>
      </w:r>
      <w:r w:rsidRPr="006B1637">
        <w:rPr>
          <w:b w:val="0"/>
          <w:sz w:val="22"/>
          <w:lang w:val="en-US"/>
        </w:rPr>
        <w:t>Moderator (NTT DOCOMO, INC.)</w:t>
      </w:r>
    </w:p>
    <w:sectPr w:rsidR="00567139" w:rsidRPr="00567139">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33CE20" w16cid:durableId="280C9156"/>
  <w16cid:commentId w16cid:paraId="05DC3528" w16cid:durableId="280C91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68629" w14:textId="77777777" w:rsidR="002E5EAC" w:rsidRDefault="002E5EAC" w:rsidP="00D30654">
      <w:pPr>
        <w:spacing w:after="0" w:line="240" w:lineRule="auto"/>
      </w:pPr>
      <w:r>
        <w:separator/>
      </w:r>
    </w:p>
  </w:endnote>
  <w:endnote w:type="continuationSeparator" w:id="0">
    <w:p w14:paraId="07BCA158" w14:textId="77777777" w:rsidR="002E5EAC" w:rsidRDefault="002E5EAC"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BC7E3" w14:textId="77777777" w:rsidR="002E5EAC" w:rsidRDefault="002E5EAC" w:rsidP="00D30654">
      <w:pPr>
        <w:spacing w:after="0" w:line="240" w:lineRule="auto"/>
      </w:pPr>
      <w:r>
        <w:separator/>
      </w:r>
    </w:p>
  </w:footnote>
  <w:footnote w:type="continuationSeparator" w:id="0">
    <w:p w14:paraId="7A8446C3" w14:textId="77777777" w:rsidR="002E5EAC" w:rsidRDefault="002E5EAC"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pt;height:11.2pt" o:bullet="t">
        <v:imagedata r:id="rId1" o:title="mso8B5C"/>
      </v:shape>
    </w:pict>
  </w:numPicBullet>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A653A5D"/>
    <w:multiLevelType w:val="hybridMultilevel"/>
    <w:tmpl w:val="2E2A7E1E"/>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215A286C"/>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 w15:restartNumberingAfterBreak="0">
    <w:nsid w:val="28805FB6"/>
    <w:multiLevelType w:val="hybridMultilevel"/>
    <w:tmpl w:val="B6DCAC5E"/>
    <w:lvl w:ilvl="0" w:tplc="17F42914">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6" w15:restartNumberingAfterBreak="0">
    <w:nsid w:val="3E521429"/>
    <w:multiLevelType w:val="hybridMultilevel"/>
    <w:tmpl w:val="551EBB7C"/>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EE10D78"/>
    <w:multiLevelType w:val="hybridMultilevel"/>
    <w:tmpl w:val="E6A84FD6"/>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B075AF1"/>
    <w:multiLevelType w:val="hybridMultilevel"/>
    <w:tmpl w:val="D6201C6A"/>
    <w:lvl w:ilvl="0" w:tplc="E6643418">
      <w:start w:val="1"/>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9"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0"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11"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B972C2"/>
    <w:multiLevelType w:val="hybridMultilevel"/>
    <w:tmpl w:val="89669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02C932">
      <w:start w:val="1"/>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3F7FE8"/>
    <w:multiLevelType w:val="hybridMultilevel"/>
    <w:tmpl w:val="0EC4CBA4"/>
    <w:lvl w:ilvl="0" w:tplc="0818D5AE">
      <w:numFmt w:val="bullet"/>
      <w:lvlText w:val="-"/>
      <w:lvlJc w:val="left"/>
      <w:pPr>
        <w:ind w:left="360" w:hanging="36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C6E5CCF"/>
    <w:multiLevelType w:val="hybridMultilevel"/>
    <w:tmpl w:val="7ADA85AE"/>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9"/>
  </w:num>
  <w:num w:numId="2">
    <w:abstractNumId w:val="5"/>
    <w:lvlOverride w:ilvl="0">
      <w:startOverride w:val="1"/>
    </w:lvlOverride>
  </w:num>
  <w:num w:numId="3">
    <w:abstractNumId w:val="4"/>
  </w:num>
  <w:num w:numId="4">
    <w:abstractNumId w:val="10"/>
  </w:num>
  <w:num w:numId="5">
    <w:abstractNumId w:val="12"/>
  </w:num>
  <w:num w:numId="6">
    <w:abstractNumId w:val="3"/>
  </w:num>
  <w:num w:numId="7">
    <w:abstractNumId w:val="0"/>
  </w:num>
  <w:num w:numId="8">
    <w:abstractNumId w:val="11"/>
  </w:num>
  <w:num w:numId="9">
    <w:abstractNumId w:val="2"/>
  </w:num>
  <w:num w:numId="10">
    <w:abstractNumId w:val="14"/>
  </w:num>
  <w:num w:numId="11">
    <w:abstractNumId w:val="6"/>
  </w:num>
  <w:num w:numId="12">
    <w:abstractNumId w:val="8"/>
  </w:num>
  <w:num w:numId="13">
    <w:abstractNumId w:val="7"/>
  </w:num>
  <w:num w:numId="14">
    <w:abstractNumId w:val="13"/>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178A1"/>
    <w:rsid w:val="00020EEB"/>
    <w:rsid w:val="000210BF"/>
    <w:rsid w:val="000226B2"/>
    <w:rsid w:val="00023AD1"/>
    <w:rsid w:val="00023F06"/>
    <w:rsid w:val="000246EC"/>
    <w:rsid w:val="00025A4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5F86"/>
    <w:rsid w:val="00066719"/>
    <w:rsid w:val="000749EB"/>
    <w:rsid w:val="00074AB3"/>
    <w:rsid w:val="000766BE"/>
    <w:rsid w:val="000777D9"/>
    <w:rsid w:val="00077861"/>
    <w:rsid w:val="00082CEF"/>
    <w:rsid w:val="00082F1F"/>
    <w:rsid w:val="0008332C"/>
    <w:rsid w:val="000842CF"/>
    <w:rsid w:val="00084680"/>
    <w:rsid w:val="00084FB8"/>
    <w:rsid w:val="0009000C"/>
    <w:rsid w:val="0009085C"/>
    <w:rsid w:val="000909BA"/>
    <w:rsid w:val="00090DE1"/>
    <w:rsid w:val="00092020"/>
    <w:rsid w:val="000951F4"/>
    <w:rsid w:val="00095C02"/>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0266"/>
    <w:rsid w:val="000E0C43"/>
    <w:rsid w:val="000E1D15"/>
    <w:rsid w:val="000E2B6F"/>
    <w:rsid w:val="000E3423"/>
    <w:rsid w:val="000E4730"/>
    <w:rsid w:val="000E6404"/>
    <w:rsid w:val="000E7849"/>
    <w:rsid w:val="000E7C34"/>
    <w:rsid w:val="000F0032"/>
    <w:rsid w:val="000F03EB"/>
    <w:rsid w:val="000F122C"/>
    <w:rsid w:val="000F2690"/>
    <w:rsid w:val="000F290C"/>
    <w:rsid w:val="000F3036"/>
    <w:rsid w:val="000F39F2"/>
    <w:rsid w:val="000F46EB"/>
    <w:rsid w:val="000F5503"/>
    <w:rsid w:val="00100619"/>
    <w:rsid w:val="00102536"/>
    <w:rsid w:val="001041A5"/>
    <w:rsid w:val="00104D33"/>
    <w:rsid w:val="00106F7F"/>
    <w:rsid w:val="001076B8"/>
    <w:rsid w:val="00112996"/>
    <w:rsid w:val="00114911"/>
    <w:rsid w:val="00116408"/>
    <w:rsid w:val="00116FFB"/>
    <w:rsid w:val="00120EAE"/>
    <w:rsid w:val="00121350"/>
    <w:rsid w:val="00122A95"/>
    <w:rsid w:val="00123409"/>
    <w:rsid w:val="0012398E"/>
    <w:rsid w:val="0012442E"/>
    <w:rsid w:val="00124CEA"/>
    <w:rsid w:val="00125EA6"/>
    <w:rsid w:val="001303BB"/>
    <w:rsid w:val="00131B6F"/>
    <w:rsid w:val="0013352A"/>
    <w:rsid w:val="00133727"/>
    <w:rsid w:val="00136213"/>
    <w:rsid w:val="0013779D"/>
    <w:rsid w:val="00137FC8"/>
    <w:rsid w:val="00145D4E"/>
    <w:rsid w:val="00151604"/>
    <w:rsid w:val="0015195A"/>
    <w:rsid w:val="0015356E"/>
    <w:rsid w:val="00154EE1"/>
    <w:rsid w:val="001554A0"/>
    <w:rsid w:val="001554D9"/>
    <w:rsid w:val="001555DE"/>
    <w:rsid w:val="001605B4"/>
    <w:rsid w:val="001621BF"/>
    <w:rsid w:val="00162A85"/>
    <w:rsid w:val="00162E36"/>
    <w:rsid w:val="0016449C"/>
    <w:rsid w:val="001658E7"/>
    <w:rsid w:val="00167024"/>
    <w:rsid w:val="0016767D"/>
    <w:rsid w:val="00170281"/>
    <w:rsid w:val="00171172"/>
    <w:rsid w:val="001712E0"/>
    <w:rsid w:val="00174EC6"/>
    <w:rsid w:val="00175AA6"/>
    <w:rsid w:val="00176F0B"/>
    <w:rsid w:val="00177C6E"/>
    <w:rsid w:val="001800F6"/>
    <w:rsid w:val="00180A7F"/>
    <w:rsid w:val="00184F56"/>
    <w:rsid w:val="00184F73"/>
    <w:rsid w:val="0018590A"/>
    <w:rsid w:val="00185E47"/>
    <w:rsid w:val="00186789"/>
    <w:rsid w:val="00187095"/>
    <w:rsid w:val="0019042A"/>
    <w:rsid w:val="001905B4"/>
    <w:rsid w:val="00192268"/>
    <w:rsid w:val="00192DE4"/>
    <w:rsid w:val="00195087"/>
    <w:rsid w:val="001950B1"/>
    <w:rsid w:val="00196137"/>
    <w:rsid w:val="00197C14"/>
    <w:rsid w:val="001A1EB1"/>
    <w:rsid w:val="001A28FC"/>
    <w:rsid w:val="001A4027"/>
    <w:rsid w:val="001A486C"/>
    <w:rsid w:val="001A61AB"/>
    <w:rsid w:val="001A66B6"/>
    <w:rsid w:val="001A6DC5"/>
    <w:rsid w:val="001B0EDE"/>
    <w:rsid w:val="001B19FC"/>
    <w:rsid w:val="001B205A"/>
    <w:rsid w:val="001B7A87"/>
    <w:rsid w:val="001C011A"/>
    <w:rsid w:val="001C30F3"/>
    <w:rsid w:val="001C4D3D"/>
    <w:rsid w:val="001C5B20"/>
    <w:rsid w:val="001C5D48"/>
    <w:rsid w:val="001D02E6"/>
    <w:rsid w:val="001D09A2"/>
    <w:rsid w:val="001D227C"/>
    <w:rsid w:val="001D4524"/>
    <w:rsid w:val="001D484D"/>
    <w:rsid w:val="001D4E98"/>
    <w:rsid w:val="001D591E"/>
    <w:rsid w:val="001D5B81"/>
    <w:rsid w:val="001D5C1F"/>
    <w:rsid w:val="001D6009"/>
    <w:rsid w:val="001D63CD"/>
    <w:rsid w:val="001D756F"/>
    <w:rsid w:val="001E00D4"/>
    <w:rsid w:val="001E0345"/>
    <w:rsid w:val="001E0A1A"/>
    <w:rsid w:val="001E45C6"/>
    <w:rsid w:val="001E6E6D"/>
    <w:rsid w:val="001F0A3A"/>
    <w:rsid w:val="001F1760"/>
    <w:rsid w:val="001F24CE"/>
    <w:rsid w:val="001F3610"/>
    <w:rsid w:val="001F54EB"/>
    <w:rsid w:val="001F63F9"/>
    <w:rsid w:val="001F6468"/>
    <w:rsid w:val="0020118A"/>
    <w:rsid w:val="00203824"/>
    <w:rsid w:val="002055A8"/>
    <w:rsid w:val="002074F9"/>
    <w:rsid w:val="00207721"/>
    <w:rsid w:val="00207C62"/>
    <w:rsid w:val="0021121A"/>
    <w:rsid w:val="002121BD"/>
    <w:rsid w:val="002137DA"/>
    <w:rsid w:val="00215023"/>
    <w:rsid w:val="00217A3B"/>
    <w:rsid w:val="002203A7"/>
    <w:rsid w:val="0022045D"/>
    <w:rsid w:val="0022145F"/>
    <w:rsid w:val="00222DA2"/>
    <w:rsid w:val="002240C3"/>
    <w:rsid w:val="002263C6"/>
    <w:rsid w:val="00226721"/>
    <w:rsid w:val="00231363"/>
    <w:rsid w:val="002319D5"/>
    <w:rsid w:val="00231A53"/>
    <w:rsid w:val="00231C2D"/>
    <w:rsid w:val="00231F36"/>
    <w:rsid w:val="00234637"/>
    <w:rsid w:val="002356C0"/>
    <w:rsid w:val="0023756B"/>
    <w:rsid w:val="00237B71"/>
    <w:rsid w:val="00240DFD"/>
    <w:rsid w:val="00240F2A"/>
    <w:rsid w:val="00242B1B"/>
    <w:rsid w:val="002442CC"/>
    <w:rsid w:val="002450AB"/>
    <w:rsid w:val="0024516C"/>
    <w:rsid w:val="002454D1"/>
    <w:rsid w:val="0024696E"/>
    <w:rsid w:val="002469C1"/>
    <w:rsid w:val="002478EF"/>
    <w:rsid w:val="002504C1"/>
    <w:rsid w:val="002505DE"/>
    <w:rsid w:val="00252632"/>
    <w:rsid w:val="0025389D"/>
    <w:rsid w:val="00255A97"/>
    <w:rsid w:val="00255BB4"/>
    <w:rsid w:val="002563B9"/>
    <w:rsid w:val="00256E9F"/>
    <w:rsid w:val="00260744"/>
    <w:rsid w:val="0026254D"/>
    <w:rsid w:val="00263C99"/>
    <w:rsid w:val="002657F4"/>
    <w:rsid w:val="002660FC"/>
    <w:rsid w:val="00266C00"/>
    <w:rsid w:val="002670C6"/>
    <w:rsid w:val="00267958"/>
    <w:rsid w:val="00270220"/>
    <w:rsid w:val="00273056"/>
    <w:rsid w:val="0027358F"/>
    <w:rsid w:val="00274B25"/>
    <w:rsid w:val="00274FA9"/>
    <w:rsid w:val="00275039"/>
    <w:rsid w:val="00275446"/>
    <w:rsid w:val="00275899"/>
    <w:rsid w:val="00276ED4"/>
    <w:rsid w:val="002776CA"/>
    <w:rsid w:val="002817FB"/>
    <w:rsid w:val="00283AF0"/>
    <w:rsid w:val="00283B00"/>
    <w:rsid w:val="00283CBC"/>
    <w:rsid w:val="00284242"/>
    <w:rsid w:val="00284B9B"/>
    <w:rsid w:val="00286562"/>
    <w:rsid w:val="00286665"/>
    <w:rsid w:val="00286F05"/>
    <w:rsid w:val="00290587"/>
    <w:rsid w:val="00290978"/>
    <w:rsid w:val="00291B1A"/>
    <w:rsid w:val="00291FAB"/>
    <w:rsid w:val="00294EF4"/>
    <w:rsid w:val="002951C3"/>
    <w:rsid w:val="00297118"/>
    <w:rsid w:val="00297579"/>
    <w:rsid w:val="002A07B3"/>
    <w:rsid w:val="002A3193"/>
    <w:rsid w:val="002A371A"/>
    <w:rsid w:val="002A3F6C"/>
    <w:rsid w:val="002A64C9"/>
    <w:rsid w:val="002B25FB"/>
    <w:rsid w:val="002B334F"/>
    <w:rsid w:val="002B438C"/>
    <w:rsid w:val="002B4D95"/>
    <w:rsid w:val="002B5846"/>
    <w:rsid w:val="002B6077"/>
    <w:rsid w:val="002B6B2D"/>
    <w:rsid w:val="002C1DFC"/>
    <w:rsid w:val="002C3260"/>
    <w:rsid w:val="002C517E"/>
    <w:rsid w:val="002C6810"/>
    <w:rsid w:val="002D13BB"/>
    <w:rsid w:val="002D286B"/>
    <w:rsid w:val="002D2CAD"/>
    <w:rsid w:val="002D43B8"/>
    <w:rsid w:val="002D6227"/>
    <w:rsid w:val="002D7330"/>
    <w:rsid w:val="002D74B1"/>
    <w:rsid w:val="002D7870"/>
    <w:rsid w:val="002E043F"/>
    <w:rsid w:val="002E0FB4"/>
    <w:rsid w:val="002E384C"/>
    <w:rsid w:val="002E5138"/>
    <w:rsid w:val="002E5D8A"/>
    <w:rsid w:val="002E5EAC"/>
    <w:rsid w:val="002E6702"/>
    <w:rsid w:val="002E6FC5"/>
    <w:rsid w:val="002E7258"/>
    <w:rsid w:val="002E7C8B"/>
    <w:rsid w:val="002F150E"/>
    <w:rsid w:val="002F21F7"/>
    <w:rsid w:val="002F3E41"/>
    <w:rsid w:val="002F64BC"/>
    <w:rsid w:val="002F72FB"/>
    <w:rsid w:val="00302BA7"/>
    <w:rsid w:val="00303C10"/>
    <w:rsid w:val="00304AC9"/>
    <w:rsid w:val="00305BCE"/>
    <w:rsid w:val="003064E5"/>
    <w:rsid w:val="003073A5"/>
    <w:rsid w:val="0031273A"/>
    <w:rsid w:val="00315C73"/>
    <w:rsid w:val="0032315A"/>
    <w:rsid w:val="0032348D"/>
    <w:rsid w:val="003237B7"/>
    <w:rsid w:val="003243B2"/>
    <w:rsid w:val="0032573A"/>
    <w:rsid w:val="00325DD6"/>
    <w:rsid w:val="00326037"/>
    <w:rsid w:val="0033120F"/>
    <w:rsid w:val="00331E4D"/>
    <w:rsid w:val="00332ADC"/>
    <w:rsid w:val="0033420E"/>
    <w:rsid w:val="003342CF"/>
    <w:rsid w:val="003360A8"/>
    <w:rsid w:val="0033723C"/>
    <w:rsid w:val="00337423"/>
    <w:rsid w:val="003377B5"/>
    <w:rsid w:val="003379F9"/>
    <w:rsid w:val="00337C8C"/>
    <w:rsid w:val="003400B8"/>
    <w:rsid w:val="003400C2"/>
    <w:rsid w:val="00340C8B"/>
    <w:rsid w:val="00340CC8"/>
    <w:rsid w:val="0034193B"/>
    <w:rsid w:val="0034210D"/>
    <w:rsid w:val="00344457"/>
    <w:rsid w:val="00350736"/>
    <w:rsid w:val="00351D6D"/>
    <w:rsid w:val="00351E6E"/>
    <w:rsid w:val="0035218C"/>
    <w:rsid w:val="00353FC8"/>
    <w:rsid w:val="0035438B"/>
    <w:rsid w:val="00354A80"/>
    <w:rsid w:val="003556F5"/>
    <w:rsid w:val="00355CB0"/>
    <w:rsid w:val="0035633D"/>
    <w:rsid w:val="00360A3A"/>
    <w:rsid w:val="003610CE"/>
    <w:rsid w:val="003630F0"/>
    <w:rsid w:val="003671EA"/>
    <w:rsid w:val="003705CE"/>
    <w:rsid w:val="00370B10"/>
    <w:rsid w:val="0037122D"/>
    <w:rsid w:val="00372034"/>
    <w:rsid w:val="00373D20"/>
    <w:rsid w:val="00377256"/>
    <w:rsid w:val="00377659"/>
    <w:rsid w:val="00377CDF"/>
    <w:rsid w:val="003816BA"/>
    <w:rsid w:val="00382CDA"/>
    <w:rsid w:val="00386649"/>
    <w:rsid w:val="00386687"/>
    <w:rsid w:val="003872EE"/>
    <w:rsid w:val="00394DF7"/>
    <w:rsid w:val="00395FA0"/>
    <w:rsid w:val="00396262"/>
    <w:rsid w:val="00396966"/>
    <w:rsid w:val="00396FE5"/>
    <w:rsid w:val="00397DDF"/>
    <w:rsid w:val="00397F72"/>
    <w:rsid w:val="003A091B"/>
    <w:rsid w:val="003A35E5"/>
    <w:rsid w:val="003A3A28"/>
    <w:rsid w:val="003A3BB1"/>
    <w:rsid w:val="003A64FB"/>
    <w:rsid w:val="003A7BBB"/>
    <w:rsid w:val="003B0CA9"/>
    <w:rsid w:val="003B1856"/>
    <w:rsid w:val="003B33B6"/>
    <w:rsid w:val="003B5312"/>
    <w:rsid w:val="003B7ADF"/>
    <w:rsid w:val="003B7E08"/>
    <w:rsid w:val="003C0A7F"/>
    <w:rsid w:val="003C1F32"/>
    <w:rsid w:val="003C26A0"/>
    <w:rsid w:val="003C3D8D"/>
    <w:rsid w:val="003C4F0E"/>
    <w:rsid w:val="003C5D9D"/>
    <w:rsid w:val="003C66FD"/>
    <w:rsid w:val="003C6BA1"/>
    <w:rsid w:val="003C79B8"/>
    <w:rsid w:val="003C7DA4"/>
    <w:rsid w:val="003D0E83"/>
    <w:rsid w:val="003D0F16"/>
    <w:rsid w:val="003D10DE"/>
    <w:rsid w:val="003D1C1D"/>
    <w:rsid w:val="003D40A9"/>
    <w:rsid w:val="003D45A3"/>
    <w:rsid w:val="003D5AD4"/>
    <w:rsid w:val="003D70D1"/>
    <w:rsid w:val="003D71B2"/>
    <w:rsid w:val="003E08F7"/>
    <w:rsid w:val="003E232E"/>
    <w:rsid w:val="003E2F3C"/>
    <w:rsid w:val="003E3A1E"/>
    <w:rsid w:val="003E4034"/>
    <w:rsid w:val="003E434F"/>
    <w:rsid w:val="003E7EEF"/>
    <w:rsid w:val="003F28EC"/>
    <w:rsid w:val="003F3BF5"/>
    <w:rsid w:val="003F3D6D"/>
    <w:rsid w:val="003F3F91"/>
    <w:rsid w:val="003F591D"/>
    <w:rsid w:val="003F59CD"/>
    <w:rsid w:val="003F5A38"/>
    <w:rsid w:val="003F5D41"/>
    <w:rsid w:val="003F7072"/>
    <w:rsid w:val="003F7F9E"/>
    <w:rsid w:val="00404A52"/>
    <w:rsid w:val="00407E31"/>
    <w:rsid w:val="00407F9A"/>
    <w:rsid w:val="00410BFD"/>
    <w:rsid w:val="00410F91"/>
    <w:rsid w:val="004117E5"/>
    <w:rsid w:val="00411CF2"/>
    <w:rsid w:val="0041401B"/>
    <w:rsid w:val="004141B6"/>
    <w:rsid w:val="004155C8"/>
    <w:rsid w:val="00416BB4"/>
    <w:rsid w:val="0041723A"/>
    <w:rsid w:val="00420DEF"/>
    <w:rsid w:val="0042170E"/>
    <w:rsid w:val="00421B54"/>
    <w:rsid w:val="00422743"/>
    <w:rsid w:val="00423C76"/>
    <w:rsid w:val="00425554"/>
    <w:rsid w:val="00425BAC"/>
    <w:rsid w:val="00425F1F"/>
    <w:rsid w:val="00427F68"/>
    <w:rsid w:val="0043116B"/>
    <w:rsid w:val="004336D3"/>
    <w:rsid w:val="004341F8"/>
    <w:rsid w:val="004348FF"/>
    <w:rsid w:val="00434CCA"/>
    <w:rsid w:val="00436A35"/>
    <w:rsid w:val="00436E4D"/>
    <w:rsid w:val="00437975"/>
    <w:rsid w:val="00437EF9"/>
    <w:rsid w:val="00437F83"/>
    <w:rsid w:val="0044216A"/>
    <w:rsid w:val="004427D9"/>
    <w:rsid w:val="0044328E"/>
    <w:rsid w:val="00443718"/>
    <w:rsid w:val="004441F5"/>
    <w:rsid w:val="00444F53"/>
    <w:rsid w:val="0044652B"/>
    <w:rsid w:val="00446548"/>
    <w:rsid w:val="00446FB4"/>
    <w:rsid w:val="00447827"/>
    <w:rsid w:val="00447C7C"/>
    <w:rsid w:val="00450602"/>
    <w:rsid w:val="00451AA8"/>
    <w:rsid w:val="00452727"/>
    <w:rsid w:val="00453140"/>
    <w:rsid w:val="00454D12"/>
    <w:rsid w:val="00455694"/>
    <w:rsid w:val="00455AE5"/>
    <w:rsid w:val="00455F73"/>
    <w:rsid w:val="004573FE"/>
    <w:rsid w:val="0046061B"/>
    <w:rsid w:val="0046281C"/>
    <w:rsid w:val="004629FB"/>
    <w:rsid w:val="0046396B"/>
    <w:rsid w:val="004639B8"/>
    <w:rsid w:val="00464AC2"/>
    <w:rsid w:val="004671C4"/>
    <w:rsid w:val="0046746A"/>
    <w:rsid w:val="00467F25"/>
    <w:rsid w:val="00470138"/>
    <w:rsid w:val="004772D1"/>
    <w:rsid w:val="004776CF"/>
    <w:rsid w:val="00480B0E"/>
    <w:rsid w:val="00481761"/>
    <w:rsid w:val="004836E0"/>
    <w:rsid w:val="00484234"/>
    <w:rsid w:val="00485D37"/>
    <w:rsid w:val="00487637"/>
    <w:rsid w:val="004923D1"/>
    <w:rsid w:val="0049273F"/>
    <w:rsid w:val="00494474"/>
    <w:rsid w:val="00496242"/>
    <w:rsid w:val="004967DF"/>
    <w:rsid w:val="004A0633"/>
    <w:rsid w:val="004A0E9B"/>
    <w:rsid w:val="004A5B0B"/>
    <w:rsid w:val="004A6D8B"/>
    <w:rsid w:val="004A7704"/>
    <w:rsid w:val="004A7E2D"/>
    <w:rsid w:val="004B39FA"/>
    <w:rsid w:val="004B40C8"/>
    <w:rsid w:val="004B5AD0"/>
    <w:rsid w:val="004B78E5"/>
    <w:rsid w:val="004B7B9E"/>
    <w:rsid w:val="004C15C5"/>
    <w:rsid w:val="004C23BC"/>
    <w:rsid w:val="004C50BE"/>
    <w:rsid w:val="004C65C7"/>
    <w:rsid w:val="004C6957"/>
    <w:rsid w:val="004C7605"/>
    <w:rsid w:val="004D05C0"/>
    <w:rsid w:val="004D13BA"/>
    <w:rsid w:val="004D2CB3"/>
    <w:rsid w:val="004D2D8F"/>
    <w:rsid w:val="004D4DBE"/>
    <w:rsid w:val="004D5297"/>
    <w:rsid w:val="004D52D0"/>
    <w:rsid w:val="004D5C11"/>
    <w:rsid w:val="004D7207"/>
    <w:rsid w:val="004D7E82"/>
    <w:rsid w:val="004E1800"/>
    <w:rsid w:val="004E1E35"/>
    <w:rsid w:val="004E4105"/>
    <w:rsid w:val="004E6ACD"/>
    <w:rsid w:val="004F02D2"/>
    <w:rsid w:val="004F2041"/>
    <w:rsid w:val="004F21C0"/>
    <w:rsid w:val="004F33AC"/>
    <w:rsid w:val="004F60D7"/>
    <w:rsid w:val="004F66C9"/>
    <w:rsid w:val="004F6F02"/>
    <w:rsid w:val="00501539"/>
    <w:rsid w:val="0050222A"/>
    <w:rsid w:val="00502DF2"/>
    <w:rsid w:val="0050353F"/>
    <w:rsid w:val="005037E8"/>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06D"/>
    <w:rsid w:val="005373A2"/>
    <w:rsid w:val="00540DB7"/>
    <w:rsid w:val="00543212"/>
    <w:rsid w:val="005443AA"/>
    <w:rsid w:val="0054584F"/>
    <w:rsid w:val="00545C52"/>
    <w:rsid w:val="00545FAB"/>
    <w:rsid w:val="00546D63"/>
    <w:rsid w:val="00547249"/>
    <w:rsid w:val="00547287"/>
    <w:rsid w:val="00550BC7"/>
    <w:rsid w:val="00551816"/>
    <w:rsid w:val="00553213"/>
    <w:rsid w:val="00553B54"/>
    <w:rsid w:val="0055418F"/>
    <w:rsid w:val="005552F3"/>
    <w:rsid w:val="00555E2F"/>
    <w:rsid w:val="00557D9F"/>
    <w:rsid w:val="005611EC"/>
    <w:rsid w:val="00561D45"/>
    <w:rsid w:val="00561DC2"/>
    <w:rsid w:val="0056216F"/>
    <w:rsid w:val="005639A6"/>
    <w:rsid w:val="005660D8"/>
    <w:rsid w:val="00566B52"/>
    <w:rsid w:val="00566F6A"/>
    <w:rsid w:val="00567139"/>
    <w:rsid w:val="00567AE8"/>
    <w:rsid w:val="00570571"/>
    <w:rsid w:val="00570FF9"/>
    <w:rsid w:val="005730E0"/>
    <w:rsid w:val="00573204"/>
    <w:rsid w:val="00574554"/>
    <w:rsid w:val="0057455C"/>
    <w:rsid w:val="00574BA7"/>
    <w:rsid w:val="00575C6F"/>
    <w:rsid w:val="0057696F"/>
    <w:rsid w:val="00580629"/>
    <w:rsid w:val="00584597"/>
    <w:rsid w:val="0058469E"/>
    <w:rsid w:val="005846C4"/>
    <w:rsid w:val="0058480E"/>
    <w:rsid w:val="00585326"/>
    <w:rsid w:val="005865A9"/>
    <w:rsid w:val="00586BC5"/>
    <w:rsid w:val="00590B13"/>
    <w:rsid w:val="00595C70"/>
    <w:rsid w:val="0059601F"/>
    <w:rsid w:val="00596AD8"/>
    <w:rsid w:val="00596FB6"/>
    <w:rsid w:val="005A4225"/>
    <w:rsid w:val="005A45B1"/>
    <w:rsid w:val="005A474A"/>
    <w:rsid w:val="005A575F"/>
    <w:rsid w:val="005A73B7"/>
    <w:rsid w:val="005A7706"/>
    <w:rsid w:val="005A7AF9"/>
    <w:rsid w:val="005B0AE5"/>
    <w:rsid w:val="005B0C11"/>
    <w:rsid w:val="005B41BD"/>
    <w:rsid w:val="005B4A3B"/>
    <w:rsid w:val="005B6B85"/>
    <w:rsid w:val="005C1772"/>
    <w:rsid w:val="005C20C2"/>
    <w:rsid w:val="005C2139"/>
    <w:rsid w:val="005C2173"/>
    <w:rsid w:val="005C2CFB"/>
    <w:rsid w:val="005C3322"/>
    <w:rsid w:val="005C4597"/>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358E"/>
    <w:rsid w:val="005E483B"/>
    <w:rsid w:val="005E525B"/>
    <w:rsid w:val="005E676B"/>
    <w:rsid w:val="005E6AA1"/>
    <w:rsid w:val="005E77D6"/>
    <w:rsid w:val="005E79F9"/>
    <w:rsid w:val="005F552C"/>
    <w:rsid w:val="005F7233"/>
    <w:rsid w:val="00600C41"/>
    <w:rsid w:val="006054FA"/>
    <w:rsid w:val="00605908"/>
    <w:rsid w:val="00605ECB"/>
    <w:rsid w:val="00610260"/>
    <w:rsid w:val="00612827"/>
    <w:rsid w:val="00612B95"/>
    <w:rsid w:val="0061328E"/>
    <w:rsid w:val="00613CF1"/>
    <w:rsid w:val="00613D20"/>
    <w:rsid w:val="0061556B"/>
    <w:rsid w:val="00615675"/>
    <w:rsid w:val="00615B28"/>
    <w:rsid w:val="0061605D"/>
    <w:rsid w:val="006169A9"/>
    <w:rsid w:val="0061776C"/>
    <w:rsid w:val="00620373"/>
    <w:rsid w:val="0062065E"/>
    <w:rsid w:val="00622A50"/>
    <w:rsid w:val="006236E8"/>
    <w:rsid w:val="00624558"/>
    <w:rsid w:val="00624EAC"/>
    <w:rsid w:val="0062631F"/>
    <w:rsid w:val="00626466"/>
    <w:rsid w:val="0063099A"/>
    <w:rsid w:val="00631884"/>
    <w:rsid w:val="006318FA"/>
    <w:rsid w:val="00631CC8"/>
    <w:rsid w:val="006322A2"/>
    <w:rsid w:val="006338B9"/>
    <w:rsid w:val="00633BA0"/>
    <w:rsid w:val="00634E08"/>
    <w:rsid w:val="00635F26"/>
    <w:rsid w:val="00637305"/>
    <w:rsid w:val="006420A8"/>
    <w:rsid w:val="0064267A"/>
    <w:rsid w:val="00642C0D"/>
    <w:rsid w:val="00643C8B"/>
    <w:rsid w:val="006447D9"/>
    <w:rsid w:val="00645149"/>
    <w:rsid w:val="00645D64"/>
    <w:rsid w:val="0065085C"/>
    <w:rsid w:val="00651674"/>
    <w:rsid w:val="006528EB"/>
    <w:rsid w:val="00654CD3"/>
    <w:rsid w:val="006563E6"/>
    <w:rsid w:val="00656BFB"/>
    <w:rsid w:val="006577A2"/>
    <w:rsid w:val="00661B31"/>
    <w:rsid w:val="006622D7"/>
    <w:rsid w:val="00662B37"/>
    <w:rsid w:val="00664CFC"/>
    <w:rsid w:val="00671632"/>
    <w:rsid w:val="00674A5F"/>
    <w:rsid w:val="00675AE3"/>
    <w:rsid w:val="0068027E"/>
    <w:rsid w:val="00680446"/>
    <w:rsid w:val="006804FC"/>
    <w:rsid w:val="006823BA"/>
    <w:rsid w:val="006826B9"/>
    <w:rsid w:val="00683D8C"/>
    <w:rsid w:val="00685351"/>
    <w:rsid w:val="0068613D"/>
    <w:rsid w:val="0068666F"/>
    <w:rsid w:val="00686AD5"/>
    <w:rsid w:val="006870A9"/>
    <w:rsid w:val="006926A9"/>
    <w:rsid w:val="00695FED"/>
    <w:rsid w:val="00696CB3"/>
    <w:rsid w:val="006A35DA"/>
    <w:rsid w:val="006A35E2"/>
    <w:rsid w:val="006A3F33"/>
    <w:rsid w:val="006A4330"/>
    <w:rsid w:val="006A44DF"/>
    <w:rsid w:val="006A49A5"/>
    <w:rsid w:val="006A5BDB"/>
    <w:rsid w:val="006A7675"/>
    <w:rsid w:val="006B0140"/>
    <w:rsid w:val="006B1637"/>
    <w:rsid w:val="006B16E8"/>
    <w:rsid w:val="006B1C78"/>
    <w:rsid w:val="006B1CEE"/>
    <w:rsid w:val="006B2F4E"/>
    <w:rsid w:val="006B33A7"/>
    <w:rsid w:val="006B3E1C"/>
    <w:rsid w:val="006B516C"/>
    <w:rsid w:val="006B6478"/>
    <w:rsid w:val="006C1B5A"/>
    <w:rsid w:val="006C226F"/>
    <w:rsid w:val="006C602A"/>
    <w:rsid w:val="006C744F"/>
    <w:rsid w:val="006D0BA9"/>
    <w:rsid w:val="006D1608"/>
    <w:rsid w:val="006D18DE"/>
    <w:rsid w:val="006D1AF7"/>
    <w:rsid w:val="006D1BBA"/>
    <w:rsid w:val="006D207E"/>
    <w:rsid w:val="006D21D0"/>
    <w:rsid w:val="006D23A5"/>
    <w:rsid w:val="006D4C58"/>
    <w:rsid w:val="006D5201"/>
    <w:rsid w:val="006D5D0B"/>
    <w:rsid w:val="006D5FB1"/>
    <w:rsid w:val="006D6B72"/>
    <w:rsid w:val="006D7185"/>
    <w:rsid w:val="006E007E"/>
    <w:rsid w:val="006E01C7"/>
    <w:rsid w:val="006E1160"/>
    <w:rsid w:val="006E2160"/>
    <w:rsid w:val="006E2B6E"/>
    <w:rsid w:val="006E307E"/>
    <w:rsid w:val="006E486C"/>
    <w:rsid w:val="006E4A3A"/>
    <w:rsid w:val="006E4B6C"/>
    <w:rsid w:val="006E722D"/>
    <w:rsid w:val="006E7A38"/>
    <w:rsid w:val="006F0638"/>
    <w:rsid w:val="006F1829"/>
    <w:rsid w:val="006F2A94"/>
    <w:rsid w:val="006F2CD9"/>
    <w:rsid w:val="006F42B3"/>
    <w:rsid w:val="006F6002"/>
    <w:rsid w:val="006F6B39"/>
    <w:rsid w:val="006F7846"/>
    <w:rsid w:val="00703896"/>
    <w:rsid w:val="00704A36"/>
    <w:rsid w:val="00704EBB"/>
    <w:rsid w:val="0070545C"/>
    <w:rsid w:val="00706834"/>
    <w:rsid w:val="007070B3"/>
    <w:rsid w:val="00707105"/>
    <w:rsid w:val="0071069B"/>
    <w:rsid w:val="00711D55"/>
    <w:rsid w:val="007120D5"/>
    <w:rsid w:val="00716E05"/>
    <w:rsid w:val="007201CC"/>
    <w:rsid w:val="00720685"/>
    <w:rsid w:val="00720A4C"/>
    <w:rsid w:val="00720C94"/>
    <w:rsid w:val="00720D6A"/>
    <w:rsid w:val="007214C0"/>
    <w:rsid w:val="00722099"/>
    <w:rsid w:val="00722420"/>
    <w:rsid w:val="00722946"/>
    <w:rsid w:val="007230A4"/>
    <w:rsid w:val="007244D0"/>
    <w:rsid w:val="0072563D"/>
    <w:rsid w:val="00727073"/>
    <w:rsid w:val="00727B5C"/>
    <w:rsid w:val="00730473"/>
    <w:rsid w:val="00730857"/>
    <w:rsid w:val="00732656"/>
    <w:rsid w:val="0073322F"/>
    <w:rsid w:val="00735083"/>
    <w:rsid w:val="00735168"/>
    <w:rsid w:val="007354C4"/>
    <w:rsid w:val="00735EEB"/>
    <w:rsid w:val="00737144"/>
    <w:rsid w:val="00740CD5"/>
    <w:rsid w:val="007418DB"/>
    <w:rsid w:val="00742118"/>
    <w:rsid w:val="00742265"/>
    <w:rsid w:val="0074274B"/>
    <w:rsid w:val="00746920"/>
    <w:rsid w:val="00750C2D"/>
    <w:rsid w:val="00752C9F"/>
    <w:rsid w:val="00753312"/>
    <w:rsid w:val="007535A8"/>
    <w:rsid w:val="00753BFF"/>
    <w:rsid w:val="00755CA8"/>
    <w:rsid w:val="00756475"/>
    <w:rsid w:val="0075741F"/>
    <w:rsid w:val="007624D2"/>
    <w:rsid w:val="00772D72"/>
    <w:rsid w:val="0077539A"/>
    <w:rsid w:val="0078127D"/>
    <w:rsid w:val="00784301"/>
    <w:rsid w:val="00785124"/>
    <w:rsid w:val="00785DDB"/>
    <w:rsid w:val="00785E7A"/>
    <w:rsid w:val="00786BB8"/>
    <w:rsid w:val="00786BDD"/>
    <w:rsid w:val="00790613"/>
    <w:rsid w:val="00790A53"/>
    <w:rsid w:val="00791235"/>
    <w:rsid w:val="00791D4A"/>
    <w:rsid w:val="00792758"/>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0AB"/>
    <w:rsid w:val="007C7454"/>
    <w:rsid w:val="007D0144"/>
    <w:rsid w:val="007D21C4"/>
    <w:rsid w:val="007D2EF2"/>
    <w:rsid w:val="007D302A"/>
    <w:rsid w:val="007D404F"/>
    <w:rsid w:val="007D459D"/>
    <w:rsid w:val="007D4E40"/>
    <w:rsid w:val="007D5A9E"/>
    <w:rsid w:val="007D5CCC"/>
    <w:rsid w:val="007D6BFB"/>
    <w:rsid w:val="007D6DF0"/>
    <w:rsid w:val="007D71C8"/>
    <w:rsid w:val="007E0B8C"/>
    <w:rsid w:val="007E123D"/>
    <w:rsid w:val="007E1C30"/>
    <w:rsid w:val="007E21F5"/>
    <w:rsid w:val="007E43E1"/>
    <w:rsid w:val="007E5678"/>
    <w:rsid w:val="007E5EFF"/>
    <w:rsid w:val="007E7348"/>
    <w:rsid w:val="007F024E"/>
    <w:rsid w:val="007F27A3"/>
    <w:rsid w:val="007F34DB"/>
    <w:rsid w:val="007F3E0A"/>
    <w:rsid w:val="007F418A"/>
    <w:rsid w:val="007F6F85"/>
    <w:rsid w:val="007F7CEC"/>
    <w:rsid w:val="0080220E"/>
    <w:rsid w:val="00802424"/>
    <w:rsid w:val="00803C1E"/>
    <w:rsid w:val="00805CFC"/>
    <w:rsid w:val="00807DBB"/>
    <w:rsid w:val="00810573"/>
    <w:rsid w:val="008115BD"/>
    <w:rsid w:val="008120CF"/>
    <w:rsid w:val="00812242"/>
    <w:rsid w:val="00814397"/>
    <w:rsid w:val="00814548"/>
    <w:rsid w:val="00815F4E"/>
    <w:rsid w:val="008160A6"/>
    <w:rsid w:val="00816D94"/>
    <w:rsid w:val="00817539"/>
    <w:rsid w:val="008203A6"/>
    <w:rsid w:val="00821576"/>
    <w:rsid w:val="008217E7"/>
    <w:rsid w:val="00822D10"/>
    <w:rsid w:val="00824CBD"/>
    <w:rsid w:val="00824D78"/>
    <w:rsid w:val="00824DFB"/>
    <w:rsid w:val="0082623A"/>
    <w:rsid w:val="0082712A"/>
    <w:rsid w:val="00833EAE"/>
    <w:rsid w:val="00835159"/>
    <w:rsid w:val="0083688D"/>
    <w:rsid w:val="00837039"/>
    <w:rsid w:val="00837182"/>
    <w:rsid w:val="00840199"/>
    <w:rsid w:val="008407D6"/>
    <w:rsid w:val="008410D9"/>
    <w:rsid w:val="00841543"/>
    <w:rsid w:val="0084175F"/>
    <w:rsid w:val="00841E13"/>
    <w:rsid w:val="0084248D"/>
    <w:rsid w:val="0084294C"/>
    <w:rsid w:val="00842B13"/>
    <w:rsid w:val="00843300"/>
    <w:rsid w:val="008445AD"/>
    <w:rsid w:val="00845420"/>
    <w:rsid w:val="00845672"/>
    <w:rsid w:val="00851265"/>
    <w:rsid w:val="00852242"/>
    <w:rsid w:val="00853A07"/>
    <w:rsid w:val="00854580"/>
    <w:rsid w:val="008560D4"/>
    <w:rsid w:val="008614B5"/>
    <w:rsid w:val="0086227E"/>
    <w:rsid w:val="00862DEF"/>
    <w:rsid w:val="00865549"/>
    <w:rsid w:val="00865B16"/>
    <w:rsid w:val="008673CC"/>
    <w:rsid w:val="00867B33"/>
    <w:rsid w:val="008701FE"/>
    <w:rsid w:val="008709EA"/>
    <w:rsid w:val="00870A13"/>
    <w:rsid w:val="00871683"/>
    <w:rsid w:val="008717F2"/>
    <w:rsid w:val="00873A1B"/>
    <w:rsid w:val="008745FA"/>
    <w:rsid w:val="0087462D"/>
    <w:rsid w:val="0087464F"/>
    <w:rsid w:val="00876D65"/>
    <w:rsid w:val="008777CB"/>
    <w:rsid w:val="008777D0"/>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996"/>
    <w:rsid w:val="00895A3D"/>
    <w:rsid w:val="00896283"/>
    <w:rsid w:val="00896AEB"/>
    <w:rsid w:val="00897073"/>
    <w:rsid w:val="00897B1E"/>
    <w:rsid w:val="00897E07"/>
    <w:rsid w:val="008A0473"/>
    <w:rsid w:val="008A2292"/>
    <w:rsid w:val="008A2C71"/>
    <w:rsid w:val="008A3940"/>
    <w:rsid w:val="008A6268"/>
    <w:rsid w:val="008A6D37"/>
    <w:rsid w:val="008A7B03"/>
    <w:rsid w:val="008B0119"/>
    <w:rsid w:val="008B2637"/>
    <w:rsid w:val="008B64D6"/>
    <w:rsid w:val="008B71E2"/>
    <w:rsid w:val="008B7AF5"/>
    <w:rsid w:val="008C04A7"/>
    <w:rsid w:val="008C153E"/>
    <w:rsid w:val="008C1982"/>
    <w:rsid w:val="008C1C65"/>
    <w:rsid w:val="008C46C9"/>
    <w:rsid w:val="008C4E6B"/>
    <w:rsid w:val="008C5350"/>
    <w:rsid w:val="008C5CFB"/>
    <w:rsid w:val="008D1E8A"/>
    <w:rsid w:val="008D5EA4"/>
    <w:rsid w:val="008D5FBC"/>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45E9"/>
    <w:rsid w:val="00904F9A"/>
    <w:rsid w:val="009050BF"/>
    <w:rsid w:val="00905837"/>
    <w:rsid w:val="009062ED"/>
    <w:rsid w:val="00910179"/>
    <w:rsid w:val="00910847"/>
    <w:rsid w:val="00912DA8"/>
    <w:rsid w:val="00912F23"/>
    <w:rsid w:val="0091388C"/>
    <w:rsid w:val="00913B72"/>
    <w:rsid w:val="009148C2"/>
    <w:rsid w:val="00917436"/>
    <w:rsid w:val="00917860"/>
    <w:rsid w:val="00920945"/>
    <w:rsid w:val="0092270B"/>
    <w:rsid w:val="00922E03"/>
    <w:rsid w:val="00923276"/>
    <w:rsid w:val="00923DCB"/>
    <w:rsid w:val="00926E76"/>
    <w:rsid w:val="0093102E"/>
    <w:rsid w:val="009322E8"/>
    <w:rsid w:val="009333E5"/>
    <w:rsid w:val="00936945"/>
    <w:rsid w:val="009414A1"/>
    <w:rsid w:val="00941D2D"/>
    <w:rsid w:val="0094397C"/>
    <w:rsid w:val="009439B2"/>
    <w:rsid w:val="00943EC6"/>
    <w:rsid w:val="00945287"/>
    <w:rsid w:val="00946549"/>
    <w:rsid w:val="00946FE9"/>
    <w:rsid w:val="0095006D"/>
    <w:rsid w:val="00952232"/>
    <w:rsid w:val="00953FCA"/>
    <w:rsid w:val="00955824"/>
    <w:rsid w:val="00955BCB"/>
    <w:rsid w:val="00955D5E"/>
    <w:rsid w:val="00955E85"/>
    <w:rsid w:val="00960BA6"/>
    <w:rsid w:val="00961956"/>
    <w:rsid w:val="00961D8E"/>
    <w:rsid w:val="00961E65"/>
    <w:rsid w:val="00962965"/>
    <w:rsid w:val="00962F88"/>
    <w:rsid w:val="00963859"/>
    <w:rsid w:val="00964FC1"/>
    <w:rsid w:val="00970F70"/>
    <w:rsid w:val="009736D0"/>
    <w:rsid w:val="0097582E"/>
    <w:rsid w:val="00976B78"/>
    <w:rsid w:val="009801D2"/>
    <w:rsid w:val="009836B4"/>
    <w:rsid w:val="00984136"/>
    <w:rsid w:val="009846E7"/>
    <w:rsid w:val="0098595E"/>
    <w:rsid w:val="00985974"/>
    <w:rsid w:val="009876B8"/>
    <w:rsid w:val="00987B8F"/>
    <w:rsid w:val="0099185D"/>
    <w:rsid w:val="00992925"/>
    <w:rsid w:val="00992B9B"/>
    <w:rsid w:val="009935C5"/>
    <w:rsid w:val="00994B4F"/>
    <w:rsid w:val="009974F8"/>
    <w:rsid w:val="009A03B8"/>
    <w:rsid w:val="009A0F80"/>
    <w:rsid w:val="009A30D4"/>
    <w:rsid w:val="009A3AC6"/>
    <w:rsid w:val="009A4451"/>
    <w:rsid w:val="009A586A"/>
    <w:rsid w:val="009A6121"/>
    <w:rsid w:val="009A7B26"/>
    <w:rsid w:val="009B1ADF"/>
    <w:rsid w:val="009B2D17"/>
    <w:rsid w:val="009B35B5"/>
    <w:rsid w:val="009B6674"/>
    <w:rsid w:val="009B6B85"/>
    <w:rsid w:val="009C03B2"/>
    <w:rsid w:val="009C0BAB"/>
    <w:rsid w:val="009C116F"/>
    <w:rsid w:val="009C1846"/>
    <w:rsid w:val="009C1D52"/>
    <w:rsid w:val="009C2822"/>
    <w:rsid w:val="009C48D0"/>
    <w:rsid w:val="009C4FCF"/>
    <w:rsid w:val="009C502C"/>
    <w:rsid w:val="009C51F3"/>
    <w:rsid w:val="009C5DDA"/>
    <w:rsid w:val="009C62AC"/>
    <w:rsid w:val="009C67F0"/>
    <w:rsid w:val="009C7086"/>
    <w:rsid w:val="009C7674"/>
    <w:rsid w:val="009D0C26"/>
    <w:rsid w:val="009D21EF"/>
    <w:rsid w:val="009D294B"/>
    <w:rsid w:val="009D3CF4"/>
    <w:rsid w:val="009D41A6"/>
    <w:rsid w:val="009D4583"/>
    <w:rsid w:val="009D6B12"/>
    <w:rsid w:val="009D6D8F"/>
    <w:rsid w:val="009D7C62"/>
    <w:rsid w:val="009E10EF"/>
    <w:rsid w:val="009E3B3D"/>
    <w:rsid w:val="009E46F8"/>
    <w:rsid w:val="009E53E5"/>
    <w:rsid w:val="009E558D"/>
    <w:rsid w:val="009E5F81"/>
    <w:rsid w:val="009E6A7C"/>
    <w:rsid w:val="009E6FCD"/>
    <w:rsid w:val="009E7802"/>
    <w:rsid w:val="009F22CF"/>
    <w:rsid w:val="009F2B67"/>
    <w:rsid w:val="009F36A2"/>
    <w:rsid w:val="009F372B"/>
    <w:rsid w:val="009F414E"/>
    <w:rsid w:val="009F4447"/>
    <w:rsid w:val="009F44E9"/>
    <w:rsid w:val="009F534A"/>
    <w:rsid w:val="009F54F3"/>
    <w:rsid w:val="009F5724"/>
    <w:rsid w:val="00A01AB7"/>
    <w:rsid w:val="00A02ED6"/>
    <w:rsid w:val="00A03332"/>
    <w:rsid w:val="00A0379C"/>
    <w:rsid w:val="00A04EA9"/>
    <w:rsid w:val="00A05D56"/>
    <w:rsid w:val="00A071D1"/>
    <w:rsid w:val="00A10100"/>
    <w:rsid w:val="00A10E3B"/>
    <w:rsid w:val="00A1679B"/>
    <w:rsid w:val="00A17D70"/>
    <w:rsid w:val="00A2012D"/>
    <w:rsid w:val="00A203F3"/>
    <w:rsid w:val="00A21725"/>
    <w:rsid w:val="00A256CA"/>
    <w:rsid w:val="00A25C2C"/>
    <w:rsid w:val="00A26947"/>
    <w:rsid w:val="00A26A85"/>
    <w:rsid w:val="00A27A5A"/>
    <w:rsid w:val="00A3597F"/>
    <w:rsid w:val="00A364A1"/>
    <w:rsid w:val="00A424A9"/>
    <w:rsid w:val="00A4288C"/>
    <w:rsid w:val="00A44807"/>
    <w:rsid w:val="00A45CBC"/>
    <w:rsid w:val="00A46440"/>
    <w:rsid w:val="00A4691C"/>
    <w:rsid w:val="00A46D3C"/>
    <w:rsid w:val="00A47F28"/>
    <w:rsid w:val="00A5021D"/>
    <w:rsid w:val="00A5080A"/>
    <w:rsid w:val="00A52231"/>
    <w:rsid w:val="00A52359"/>
    <w:rsid w:val="00A52778"/>
    <w:rsid w:val="00A55819"/>
    <w:rsid w:val="00A55EEC"/>
    <w:rsid w:val="00A5744C"/>
    <w:rsid w:val="00A64FCE"/>
    <w:rsid w:val="00A6503A"/>
    <w:rsid w:val="00A65820"/>
    <w:rsid w:val="00A65A94"/>
    <w:rsid w:val="00A6609B"/>
    <w:rsid w:val="00A6690D"/>
    <w:rsid w:val="00A70287"/>
    <w:rsid w:val="00A70737"/>
    <w:rsid w:val="00A7130A"/>
    <w:rsid w:val="00A718D9"/>
    <w:rsid w:val="00A71AE3"/>
    <w:rsid w:val="00A72D89"/>
    <w:rsid w:val="00A750F3"/>
    <w:rsid w:val="00A77779"/>
    <w:rsid w:val="00A77819"/>
    <w:rsid w:val="00A81E4F"/>
    <w:rsid w:val="00A83697"/>
    <w:rsid w:val="00A856FB"/>
    <w:rsid w:val="00A90917"/>
    <w:rsid w:val="00A90B99"/>
    <w:rsid w:val="00A91E24"/>
    <w:rsid w:val="00A92301"/>
    <w:rsid w:val="00A92A6F"/>
    <w:rsid w:val="00A93BAB"/>
    <w:rsid w:val="00A94395"/>
    <w:rsid w:val="00A978AF"/>
    <w:rsid w:val="00AA02A3"/>
    <w:rsid w:val="00AA1907"/>
    <w:rsid w:val="00AA22AF"/>
    <w:rsid w:val="00AA3734"/>
    <w:rsid w:val="00AA5390"/>
    <w:rsid w:val="00AB0F85"/>
    <w:rsid w:val="00AB1AA7"/>
    <w:rsid w:val="00AB45D5"/>
    <w:rsid w:val="00AB4FE1"/>
    <w:rsid w:val="00AB6DDF"/>
    <w:rsid w:val="00AB7758"/>
    <w:rsid w:val="00AC17C4"/>
    <w:rsid w:val="00AC1A49"/>
    <w:rsid w:val="00AC3232"/>
    <w:rsid w:val="00AC3B86"/>
    <w:rsid w:val="00AC44BE"/>
    <w:rsid w:val="00AC5C9B"/>
    <w:rsid w:val="00AC60AA"/>
    <w:rsid w:val="00AD1098"/>
    <w:rsid w:val="00AD460E"/>
    <w:rsid w:val="00AD5EE9"/>
    <w:rsid w:val="00AD6741"/>
    <w:rsid w:val="00AE0715"/>
    <w:rsid w:val="00AE3388"/>
    <w:rsid w:val="00AE5249"/>
    <w:rsid w:val="00AE55F7"/>
    <w:rsid w:val="00AE7A01"/>
    <w:rsid w:val="00AE7B7A"/>
    <w:rsid w:val="00AF1DCC"/>
    <w:rsid w:val="00AF44A1"/>
    <w:rsid w:val="00AF4F42"/>
    <w:rsid w:val="00AF6020"/>
    <w:rsid w:val="00AF6CB8"/>
    <w:rsid w:val="00B0116C"/>
    <w:rsid w:val="00B027F8"/>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AF0"/>
    <w:rsid w:val="00B31B3D"/>
    <w:rsid w:val="00B32BC7"/>
    <w:rsid w:val="00B336A9"/>
    <w:rsid w:val="00B355E0"/>
    <w:rsid w:val="00B37780"/>
    <w:rsid w:val="00B37CD9"/>
    <w:rsid w:val="00B401CD"/>
    <w:rsid w:val="00B426EF"/>
    <w:rsid w:val="00B471DA"/>
    <w:rsid w:val="00B4727F"/>
    <w:rsid w:val="00B5252C"/>
    <w:rsid w:val="00B5310C"/>
    <w:rsid w:val="00B53DAB"/>
    <w:rsid w:val="00B543F4"/>
    <w:rsid w:val="00B55568"/>
    <w:rsid w:val="00B563C0"/>
    <w:rsid w:val="00B568D2"/>
    <w:rsid w:val="00B56D08"/>
    <w:rsid w:val="00B6146F"/>
    <w:rsid w:val="00B6192A"/>
    <w:rsid w:val="00B61C8B"/>
    <w:rsid w:val="00B62159"/>
    <w:rsid w:val="00B62885"/>
    <w:rsid w:val="00B64CD5"/>
    <w:rsid w:val="00B700C2"/>
    <w:rsid w:val="00B70D25"/>
    <w:rsid w:val="00B72180"/>
    <w:rsid w:val="00B74FB2"/>
    <w:rsid w:val="00B75C56"/>
    <w:rsid w:val="00B77767"/>
    <w:rsid w:val="00B8216C"/>
    <w:rsid w:val="00B84BDC"/>
    <w:rsid w:val="00B84D0A"/>
    <w:rsid w:val="00B86397"/>
    <w:rsid w:val="00B869AC"/>
    <w:rsid w:val="00B93085"/>
    <w:rsid w:val="00B955A3"/>
    <w:rsid w:val="00BA486B"/>
    <w:rsid w:val="00BA49B1"/>
    <w:rsid w:val="00BA584F"/>
    <w:rsid w:val="00BA5E7B"/>
    <w:rsid w:val="00BA76C7"/>
    <w:rsid w:val="00BB2A81"/>
    <w:rsid w:val="00BB34C6"/>
    <w:rsid w:val="00BB5586"/>
    <w:rsid w:val="00BB7347"/>
    <w:rsid w:val="00BB749E"/>
    <w:rsid w:val="00BB7C28"/>
    <w:rsid w:val="00BC0591"/>
    <w:rsid w:val="00BC5230"/>
    <w:rsid w:val="00BC58FD"/>
    <w:rsid w:val="00BC5AE2"/>
    <w:rsid w:val="00BD0FAC"/>
    <w:rsid w:val="00BD213D"/>
    <w:rsid w:val="00BD3C41"/>
    <w:rsid w:val="00BD4489"/>
    <w:rsid w:val="00BD600D"/>
    <w:rsid w:val="00BD6B8D"/>
    <w:rsid w:val="00BD7EC9"/>
    <w:rsid w:val="00BE092B"/>
    <w:rsid w:val="00BE0E0C"/>
    <w:rsid w:val="00BE1C34"/>
    <w:rsid w:val="00BE1CD6"/>
    <w:rsid w:val="00BE24C6"/>
    <w:rsid w:val="00BE3638"/>
    <w:rsid w:val="00BE3961"/>
    <w:rsid w:val="00BE3EEE"/>
    <w:rsid w:val="00BE4F45"/>
    <w:rsid w:val="00BE73C5"/>
    <w:rsid w:val="00BF07B8"/>
    <w:rsid w:val="00BF30BC"/>
    <w:rsid w:val="00BF3997"/>
    <w:rsid w:val="00BF4CCF"/>
    <w:rsid w:val="00BF506D"/>
    <w:rsid w:val="00BF5759"/>
    <w:rsid w:val="00BF7F30"/>
    <w:rsid w:val="00C00745"/>
    <w:rsid w:val="00C00823"/>
    <w:rsid w:val="00C0093B"/>
    <w:rsid w:val="00C0105A"/>
    <w:rsid w:val="00C02D9D"/>
    <w:rsid w:val="00C04BC5"/>
    <w:rsid w:val="00C05CB5"/>
    <w:rsid w:val="00C071B3"/>
    <w:rsid w:val="00C076D1"/>
    <w:rsid w:val="00C0797F"/>
    <w:rsid w:val="00C105EC"/>
    <w:rsid w:val="00C1214E"/>
    <w:rsid w:val="00C1657D"/>
    <w:rsid w:val="00C173E2"/>
    <w:rsid w:val="00C17594"/>
    <w:rsid w:val="00C2197B"/>
    <w:rsid w:val="00C21B27"/>
    <w:rsid w:val="00C22525"/>
    <w:rsid w:val="00C23DE8"/>
    <w:rsid w:val="00C24179"/>
    <w:rsid w:val="00C2636C"/>
    <w:rsid w:val="00C265CF"/>
    <w:rsid w:val="00C274A9"/>
    <w:rsid w:val="00C27E12"/>
    <w:rsid w:val="00C32431"/>
    <w:rsid w:val="00C3366D"/>
    <w:rsid w:val="00C36487"/>
    <w:rsid w:val="00C43340"/>
    <w:rsid w:val="00C446BF"/>
    <w:rsid w:val="00C44D3E"/>
    <w:rsid w:val="00C45805"/>
    <w:rsid w:val="00C4695E"/>
    <w:rsid w:val="00C46AC5"/>
    <w:rsid w:val="00C47117"/>
    <w:rsid w:val="00C51CCF"/>
    <w:rsid w:val="00C52337"/>
    <w:rsid w:val="00C54CED"/>
    <w:rsid w:val="00C62632"/>
    <w:rsid w:val="00C62646"/>
    <w:rsid w:val="00C62734"/>
    <w:rsid w:val="00C63331"/>
    <w:rsid w:val="00C65061"/>
    <w:rsid w:val="00C6637A"/>
    <w:rsid w:val="00C668F3"/>
    <w:rsid w:val="00C67894"/>
    <w:rsid w:val="00C67BB9"/>
    <w:rsid w:val="00C7353B"/>
    <w:rsid w:val="00C7387C"/>
    <w:rsid w:val="00C77A58"/>
    <w:rsid w:val="00C821EB"/>
    <w:rsid w:val="00C82A6D"/>
    <w:rsid w:val="00C8393D"/>
    <w:rsid w:val="00C8404D"/>
    <w:rsid w:val="00C876DE"/>
    <w:rsid w:val="00C90B0B"/>
    <w:rsid w:val="00C911AD"/>
    <w:rsid w:val="00C917FF"/>
    <w:rsid w:val="00C92590"/>
    <w:rsid w:val="00C92FA6"/>
    <w:rsid w:val="00C932A6"/>
    <w:rsid w:val="00C97BEE"/>
    <w:rsid w:val="00CA03C3"/>
    <w:rsid w:val="00CA0D3C"/>
    <w:rsid w:val="00CA4C5D"/>
    <w:rsid w:val="00CA6AF8"/>
    <w:rsid w:val="00CA7AC8"/>
    <w:rsid w:val="00CB0660"/>
    <w:rsid w:val="00CB125F"/>
    <w:rsid w:val="00CB1B73"/>
    <w:rsid w:val="00CB2FEF"/>
    <w:rsid w:val="00CB313E"/>
    <w:rsid w:val="00CB3219"/>
    <w:rsid w:val="00CB35B2"/>
    <w:rsid w:val="00CB3A97"/>
    <w:rsid w:val="00CB5B2B"/>
    <w:rsid w:val="00CB6937"/>
    <w:rsid w:val="00CB7135"/>
    <w:rsid w:val="00CC12B9"/>
    <w:rsid w:val="00CC1607"/>
    <w:rsid w:val="00CC2424"/>
    <w:rsid w:val="00CC35DC"/>
    <w:rsid w:val="00CC62EB"/>
    <w:rsid w:val="00CD1190"/>
    <w:rsid w:val="00CD11E2"/>
    <w:rsid w:val="00CD4ECF"/>
    <w:rsid w:val="00CD6707"/>
    <w:rsid w:val="00CD6FF6"/>
    <w:rsid w:val="00CE2BEC"/>
    <w:rsid w:val="00CE3238"/>
    <w:rsid w:val="00CE472F"/>
    <w:rsid w:val="00CE4745"/>
    <w:rsid w:val="00CE6EAF"/>
    <w:rsid w:val="00CE6F6D"/>
    <w:rsid w:val="00CE7518"/>
    <w:rsid w:val="00CE751F"/>
    <w:rsid w:val="00CF1DCE"/>
    <w:rsid w:val="00CF2CCE"/>
    <w:rsid w:val="00CF2CCF"/>
    <w:rsid w:val="00CF2F22"/>
    <w:rsid w:val="00CF3019"/>
    <w:rsid w:val="00CF3E39"/>
    <w:rsid w:val="00CF479F"/>
    <w:rsid w:val="00CF5B61"/>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16644"/>
    <w:rsid w:val="00D17ADE"/>
    <w:rsid w:val="00D229A9"/>
    <w:rsid w:val="00D24E05"/>
    <w:rsid w:val="00D250B7"/>
    <w:rsid w:val="00D2537E"/>
    <w:rsid w:val="00D2565A"/>
    <w:rsid w:val="00D25D1D"/>
    <w:rsid w:val="00D2661E"/>
    <w:rsid w:val="00D27F58"/>
    <w:rsid w:val="00D27FF4"/>
    <w:rsid w:val="00D30654"/>
    <w:rsid w:val="00D31146"/>
    <w:rsid w:val="00D33505"/>
    <w:rsid w:val="00D349D0"/>
    <w:rsid w:val="00D3521D"/>
    <w:rsid w:val="00D413E9"/>
    <w:rsid w:val="00D4486E"/>
    <w:rsid w:val="00D45AF9"/>
    <w:rsid w:val="00D46C4A"/>
    <w:rsid w:val="00D50589"/>
    <w:rsid w:val="00D51804"/>
    <w:rsid w:val="00D52134"/>
    <w:rsid w:val="00D53103"/>
    <w:rsid w:val="00D541ED"/>
    <w:rsid w:val="00D54AA6"/>
    <w:rsid w:val="00D563AC"/>
    <w:rsid w:val="00D57520"/>
    <w:rsid w:val="00D6028F"/>
    <w:rsid w:val="00D60505"/>
    <w:rsid w:val="00D60698"/>
    <w:rsid w:val="00D60D65"/>
    <w:rsid w:val="00D620C1"/>
    <w:rsid w:val="00D631C9"/>
    <w:rsid w:val="00D63975"/>
    <w:rsid w:val="00D667CD"/>
    <w:rsid w:val="00D707AB"/>
    <w:rsid w:val="00D72CE5"/>
    <w:rsid w:val="00D73C85"/>
    <w:rsid w:val="00D74F40"/>
    <w:rsid w:val="00D75276"/>
    <w:rsid w:val="00D75BCB"/>
    <w:rsid w:val="00D77ABC"/>
    <w:rsid w:val="00D809B1"/>
    <w:rsid w:val="00D8116D"/>
    <w:rsid w:val="00D81381"/>
    <w:rsid w:val="00D82135"/>
    <w:rsid w:val="00D82938"/>
    <w:rsid w:val="00D834E1"/>
    <w:rsid w:val="00D84A59"/>
    <w:rsid w:val="00D84C99"/>
    <w:rsid w:val="00D861F1"/>
    <w:rsid w:val="00D8696A"/>
    <w:rsid w:val="00D879DD"/>
    <w:rsid w:val="00D91DD3"/>
    <w:rsid w:val="00D92489"/>
    <w:rsid w:val="00D94442"/>
    <w:rsid w:val="00D94480"/>
    <w:rsid w:val="00D9563D"/>
    <w:rsid w:val="00D961B1"/>
    <w:rsid w:val="00D963A7"/>
    <w:rsid w:val="00D9716E"/>
    <w:rsid w:val="00D97691"/>
    <w:rsid w:val="00D97A95"/>
    <w:rsid w:val="00D97C76"/>
    <w:rsid w:val="00DA0C25"/>
    <w:rsid w:val="00DA0FA0"/>
    <w:rsid w:val="00DA44D1"/>
    <w:rsid w:val="00DA58FD"/>
    <w:rsid w:val="00DA67C6"/>
    <w:rsid w:val="00DB0203"/>
    <w:rsid w:val="00DB1306"/>
    <w:rsid w:val="00DB6AF1"/>
    <w:rsid w:val="00DB72B6"/>
    <w:rsid w:val="00DB7A31"/>
    <w:rsid w:val="00DC0F66"/>
    <w:rsid w:val="00DC1248"/>
    <w:rsid w:val="00DC2DC1"/>
    <w:rsid w:val="00DC4A98"/>
    <w:rsid w:val="00DC4FC8"/>
    <w:rsid w:val="00DC51E5"/>
    <w:rsid w:val="00DC5965"/>
    <w:rsid w:val="00DC65E3"/>
    <w:rsid w:val="00DD0472"/>
    <w:rsid w:val="00DD0555"/>
    <w:rsid w:val="00DD189F"/>
    <w:rsid w:val="00DD358A"/>
    <w:rsid w:val="00DD4667"/>
    <w:rsid w:val="00DD5CCD"/>
    <w:rsid w:val="00DD7D67"/>
    <w:rsid w:val="00DE0F7D"/>
    <w:rsid w:val="00DE22C5"/>
    <w:rsid w:val="00DE3805"/>
    <w:rsid w:val="00DE389E"/>
    <w:rsid w:val="00DE406C"/>
    <w:rsid w:val="00DE4F68"/>
    <w:rsid w:val="00DE63A0"/>
    <w:rsid w:val="00DE6840"/>
    <w:rsid w:val="00DE6FFF"/>
    <w:rsid w:val="00DF0A56"/>
    <w:rsid w:val="00DF1125"/>
    <w:rsid w:val="00DF12E6"/>
    <w:rsid w:val="00DF14AF"/>
    <w:rsid w:val="00DF2EF7"/>
    <w:rsid w:val="00DF32A4"/>
    <w:rsid w:val="00DF354F"/>
    <w:rsid w:val="00DF393B"/>
    <w:rsid w:val="00DF475B"/>
    <w:rsid w:val="00E000E7"/>
    <w:rsid w:val="00E0046E"/>
    <w:rsid w:val="00E0393C"/>
    <w:rsid w:val="00E04A94"/>
    <w:rsid w:val="00E0548C"/>
    <w:rsid w:val="00E05EEC"/>
    <w:rsid w:val="00E0681E"/>
    <w:rsid w:val="00E10570"/>
    <w:rsid w:val="00E14BBE"/>
    <w:rsid w:val="00E14FE8"/>
    <w:rsid w:val="00E15348"/>
    <w:rsid w:val="00E15450"/>
    <w:rsid w:val="00E1546D"/>
    <w:rsid w:val="00E15CE1"/>
    <w:rsid w:val="00E161B1"/>
    <w:rsid w:val="00E163AF"/>
    <w:rsid w:val="00E16ECE"/>
    <w:rsid w:val="00E21C05"/>
    <w:rsid w:val="00E220EF"/>
    <w:rsid w:val="00E24003"/>
    <w:rsid w:val="00E267F4"/>
    <w:rsid w:val="00E271FF"/>
    <w:rsid w:val="00E30138"/>
    <w:rsid w:val="00E31CAF"/>
    <w:rsid w:val="00E3342D"/>
    <w:rsid w:val="00E33A84"/>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5647B"/>
    <w:rsid w:val="00E56BCC"/>
    <w:rsid w:val="00E608C2"/>
    <w:rsid w:val="00E60D8F"/>
    <w:rsid w:val="00E61D7D"/>
    <w:rsid w:val="00E61F4F"/>
    <w:rsid w:val="00E62ABA"/>
    <w:rsid w:val="00E62FB0"/>
    <w:rsid w:val="00E6658F"/>
    <w:rsid w:val="00E669D3"/>
    <w:rsid w:val="00E66BE6"/>
    <w:rsid w:val="00E672F4"/>
    <w:rsid w:val="00E673E1"/>
    <w:rsid w:val="00E67FD4"/>
    <w:rsid w:val="00E702FB"/>
    <w:rsid w:val="00E70452"/>
    <w:rsid w:val="00E70FEF"/>
    <w:rsid w:val="00E71442"/>
    <w:rsid w:val="00E74526"/>
    <w:rsid w:val="00E7586F"/>
    <w:rsid w:val="00E760E0"/>
    <w:rsid w:val="00E769A7"/>
    <w:rsid w:val="00E76C1B"/>
    <w:rsid w:val="00E77C9C"/>
    <w:rsid w:val="00E80467"/>
    <w:rsid w:val="00E84165"/>
    <w:rsid w:val="00E85DF8"/>
    <w:rsid w:val="00E905C4"/>
    <w:rsid w:val="00E90FE2"/>
    <w:rsid w:val="00E916DA"/>
    <w:rsid w:val="00E91C81"/>
    <w:rsid w:val="00E9620E"/>
    <w:rsid w:val="00E96A1D"/>
    <w:rsid w:val="00E96B14"/>
    <w:rsid w:val="00E96B6F"/>
    <w:rsid w:val="00EA3011"/>
    <w:rsid w:val="00EA3B02"/>
    <w:rsid w:val="00EA3D13"/>
    <w:rsid w:val="00EA4915"/>
    <w:rsid w:val="00EA59A2"/>
    <w:rsid w:val="00EA5F45"/>
    <w:rsid w:val="00EA6FBD"/>
    <w:rsid w:val="00EB0BEF"/>
    <w:rsid w:val="00EB44A6"/>
    <w:rsid w:val="00EB6237"/>
    <w:rsid w:val="00EB7D67"/>
    <w:rsid w:val="00EC01BA"/>
    <w:rsid w:val="00EC0543"/>
    <w:rsid w:val="00EC0B4F"/>
    <w:rsid w:val="00EC13FA"/>
    <w:rsid w:val="00EC15C4"/>
    <w:rsid w:val="00EC16C6"/>
    <w:rsid w:val="00EC23E9"/>
    <w:rsid w:val="00EC4995"/>
    <w:rsid w:val="00EC64CF"/>
    <w:rsid w:val="00EC7118"/>
    <w:rsid w:val="00EC761E"/>
    <w:rsid w:val="00ED2A26"/>
    <w:rsid w:val="00ED3144"/>
    <w:rsid w:val="00ED3235"/>
    <w:rsid w:val="00ED3EDD"/>
    <w:rsid w:val="00ED500C"/>
    <w:rsid w:val="00ED5B8C"/>
    <w:rsid w:val="00ED78DC"/>
    <w:rsid w:val="00EE1C36"/>
    <w:rsid w:val="00EE1D5D"/>
    <w:rsid w:val="00EE2656"/>
    <w:rsid w:val="00EE2B2D"/>
    <w:rsid w:val="00EE755D"/>
    <w:rsid w:val="00EE7919"/>
    <w:rsid w:val="00EF1569"/>
    <w:rsid w:val="00EF1FAC"/>
    <w:rsid w:val="00EF20E7"/>
    <w:rsid w:val="00EF21CA"/>
    <w:rsid w:val="00EF32DB"/>
    <w:rsid w:val="00EF394C"/>
    <w:rsid w:val="00EF3F2B"/>
    <w:rsid w:val="00EF736D"/>
    <w:rsid w:val="00EF7DDA"/>
    <w:rsid w:val="00F00F7A"/>
    <w:rsid w:val="00F03B8A"/>
    <w:rsid w:val="00F03F29"/>
    <w:rsid w:val="00F041CB"/>
    <w:rsid w:val="00F04565"/>
    <w:rsid w:val="00F05238"/>
    <w:rsid w:val="00F0659E"/>
    <w:rsid w:val="00F065B8"/>
    <w:rsid w:val="00F0685C"/>
    <w:rsid w:val="00F13AD7"/>
    <w:rsid w:val="00F14912"/>
    <w:rsid w:val="00F153DA"/>
    <w:rsid w:val="00F17DD5"/>
    <w:rsid w:val="00F2100F"/>
    <w:rsid w:val="00F231C2"/>
    <w:rsid w:val="00F2352A"/>
    <w:rsid w:val="00F301BA"/>
    <w:rsid w:val="00F3027C"/>
    <w:rsid w:val="00F31215"/>
    <w:rsid w:val="00F32174"/>
    <w:rsid w:val="00F32A35"/>
    <w:rsid w:val="00F33EE1"/>
    <w:rsid w:val="00F3486C"/>
    <w:rsid w:val="00F37568"/>
    <w:rsid w:val="00F37B1B"/>
    <w:rsid w:val="00F40513"/>
    <w:rsid w:val="00F41914"/>
    <w:rsid w:val="00F420A6"/>
    <w:rsid w:val="00F420CA"/>
    <w:rsid w:val="00F44B4E"/>
    <w:rsid w:val="00F45275"/>
    <w:rsid w:val="00F457E0"/>
    <w:rsid w:val="00F46604"/>
    <w:rsid w:val="00F50D6B"/>
    <w:rsid w:val="00F51946"/>
    <w:rsid w:val="00F61B7C"/>
    <w:rsid w:val="00F61E17"/>
    <w:rsid w:val="00F61E54"/>
    <w:rsid w:val="00F624B8"/>
    <w:rsid w:val="00F652B3"/>
    <w:rsid w:val="00F70F8A"/>
    <w:rsid w:val="00F71AE5"/>
    <w:rsid w:val="00F752E5"/>
    <w:rsid w:val="00F754F7"/>
    <w:rsid w:val="00F76CF7"/>
    <w:rsid w:val="00F81399"/>
    <w:rsid w:val="00F82DAB"/>
    <w:rsid w:val="00F8322E"/>
    <w:rsid w:val="00F863C6"/>
    <w:rsid w:val="00F86813"/>
    <w:rsid w:val="00F86EB5"/>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3ED3"/>
    <w:rsid w:val="00FB5047"/>
    <w:rsid w:val="00FB5A47"/>
    <w:rsid w:val="00FB6739"/>
    <w:rsid w:val="00FB7A88"/>
    <w:rsid w:val="00FC1F34"/>
    <w:rsid w:val="00FC20AC"/>
    <w:rsid w:val="00FC2FA5"/>
    <w:rsid w:val="00FC3B47"/>
    <w:rsid w:val="00FC533C"/>
    <w:rsid w:val="00FC54AC"/>
    <w:rsid w:val="00FC58EF"/>
    <w:rsid w:val="00FC6AC9"/>
    <w:rsid w:val="00FC75D1"/>
    <w:rsid w:val="00FD05F3"/>
    <w:rsid w:val="00FD09DC"/>
    <w:rsid w:val="00FD14E4"/>
    <w:rsid w:val="00FD2E02"/>
    <w:rsid w:val="00FD3D24"/>
    <w:rsid w:val="00FD46A0"/>
    <w:rsid w:val="00FD7086"/>
    <w:rsid w:val="00FD7FCF"/>
    <w:rsid w:val="00FE11A2"/>
    <w:rsid w:val="00FE157D"/>
    <w:rsid w:val="00FE1EB1"/>
    <w:rsid w:val="00FE26A9"/>
    <w:rsid w:val="00FE2826"/>
    <w:rsid w:val="00FE38E3"/>
    <w:rsid w:val="00FE6173"/>
    <w:rsid w:val="00FE76AA"/>
    <w:rsid w:val="00FF320E"/>
    <w:rsid w:val="00FF4A4A"/>
    <w:rsid w:val="00FF500C"/>
    <w:rsid w:val="00FF55A1"/>
    <w:rsid w:val="00FF5647"/>
    <w:rsid w:val="00FF59E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C41"/>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table" w:customStyle="1" w:styleId="10">
    <w:name w:val="표 구분선1"/>
    <w:basedOn w:val="a1"/>
    <w:next w:val="a7"/>
    <w:uiPriority w:val="59"/>
    <w:qFormat/>
    <w:rsid w:val="007E2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662584535">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2CE5B-7539-4EF3-9192-C3AA51A6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4373</Words>
  <Characters>24927</Characters>
  <Application>Microsoft Office Word</Application>
  <DocSecurity>0</DocSecurity>
  <Lines>207</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SHIN3</cp:lastModifiedBy>
  <cp:revision>3</cp:revision>
  <cp:lastPrinted>2019-08-16T03:53:00Z</cp:lastPrinted>
  <dcterms:created xsi:type="dcterms:W3CDTF">2023-05-15T08:18:00Z</dcterms:created>
  <dcterms:modified xsi:type="dcterms:W3CDTF">2023-05-15T08:20:00Z</dcterms:modified>
</cp:coreProperties>
</file>